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i w:val="0"/>
          <w:caps w:val="0"/>
          <w:color w:val="333333"/>
          <w:spacing w:val="-1"/>
          <w:sz w:val="28"/>
          <w:szCs w:val="28"/>
        </w:rPr>
      </w:pPr>
      <w:r>
        <w:rPr>
          <w:rFonts w:hint="eastAsia" w:ascii="微软雅黑" w:hAnsi="微软雅黑" w:eastAsia="微软雅黑" w:cs="微软雅黑"/>
          <w:i w:val="0"/>
          <w:caps w:val="0"/>
          <w:color w:val="333333"/>
          <w:spacing w:val="-1"/>
          <w:sz w:val="28"/>
          <w:szCs w:val="28"/>
          <w:bdr w:val="none" w:color="auto" w:sz="0" w:space="0"/>
          <w:shd w:val="clear" w:fill="FFFFFF"/>
        </w:rPr>
        <w:t>白</w:t>
      </w:r>
      <w:r>
        <w:rPr>
          <w:rFonts w:hint="eastAsia" w:ascii="微软雅黑" w:hAnsi="微软雅黑" w:eastAsia="微软雅黑" w:cs="微软雅黑"/>
          <w:i w:val="0"/>
          <w:caps w:val="0"/>
          <w:color w:val="333333"/>
          <w:spacing w:val="-1"/>
          <w:sz w:val="28"/>
          <w:szCs w:val="28"/>
          <w:bdr w:val="none" w:color="auto" w:sz="0" w:space="0"/>
          <w:shd w:val="clear" w:fill="FFFFFF"/>
          <w:lang w:eastAsia="zh-CN"/>
        </w:rPr>
        <w:t>城</w:t>
      </w:r>
      <w:r>
        <w:rPr>
          <w:rFonts w:hint="eastAsia" w:ascii="微软雅黑" w:hAnsi="微软雅黑" w:eastAsia="微软雅黑" w:cs="微软雅黑"/>
          <w:i w:val="0"/>
          <w:caps w:val="0"/>
          <w:color w:val="333333"/>
          <w:spacing w:val="-1"/>
          <w:sz w:val="28"/>
          <w:szCs w:val="28"/>
          <w:bdr w:val="none" w:color="auto" w:sz="0" w:space="0"/>
          <w:shd w:val="clear" w:fill="FFFFFF"/>
        </w:rPr>
        <w:t>市中级人民法院关于上网裁判文书评查工作的报告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6"/>
          <w:szCs w:val="16"/>
        </w:rPr>
      </w:pPr>
      <w:r>
        <w:rPr>
          <w:rFonts w:ascii="仿宋_GB2312" w:hAnsi="微软雅黑" w:eastAsia="仿宋_GB2312" w:cs="仿宋_GB2312"/>
          <w:i w:val="0"/>
          <w:caps w:val="0"/>
          <w:color w:val="000000"/>
          <w:spacing w:val="0"/>
          <w:sz w:val="25"/>
          <w:szCs w:val="25"/>
          <w:bdr w:val="none" w:color="auto" w:sz="0" w:space="0"/>
          <w:shd w:val="clear" w:fill="FFFFFF"/>
        </w:rPr>
        <w:t>省法院审判管理办公室：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6"/>
        <w:rPr>
          <w:rFonts w:hint="eastAsia" w:ascii="微软雅黑" w:hAnsi="微软雅黑" w:eastAsia="微软雅黑" w:cs="微软雅黑"/>
          <w:sz w:val="16"/>
          <w:szCs w:val="16"/>
        </w:rPr>
      </w:pPr>
      <w:r>
        <w:rPr>
          <w:rFonts w:hint="default" w:ascii="仿宋_GB2312" w:hAnsi="微软雅黑" w:eastAsia="仿宋_GB2312" w:cs="仿宋_GB2312"/>
          <w:i w:val="0"/>
          <w:caps w:val="0"/>
          <w:color w:val="000000"/>
          <w:spacing w:val="0"/>
          <w:sz w:val="25"/>
          <w:szCs w:val="25"/>
          <w:bdr w:val="none" w:color="auto" w:sz="0" w:space="0"/>
          <w:shd w:val="clear" w:fill="FFFFFF"/>
        </w:rPr>
        <w:t>根据上级法院总体工作部署，我市两级法院紧紧围绕提高裁判文书质量，提高司法公信力的目标，开展了上网裁判文书筛查和互查活动，整体工作已经全部完成，现将具体情况汇报如下：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6"/>
        <w:rPr>
          <w:rFonts w:hint="eastAsia" w:ascii="微软雅黑" w:hAnsi="微软雅黑" w:eastAsia="微软雅黑" w:cs="微软雅黑"/>
          <w:sz w:val="16"/>
          <w:szCs w:val="16"/>
        </w:rPr>
      </w:pPr>
      <w:r>
        <w:rPr>
          <w:rFonts w:ascii="黑体" w:hAnsi="宋体" w:eastAsia="黑体" w:cs="黑体"/>
          <w:i w:val="0"/>
          <w:caps w:val="0"/>
          <w:color w:val="000000"/>
          <w:spacing w:val="0"/>
          <w:sz w:val="25"/>
          <w:szCs w:val="25"/>
          <w:bdr w:val="none" w:color="auto" w:sz="0" w:space="0"/>
          <w:shd w:val="clear" w:fill="FFFFFF"/>
        </w:rPr>
        <w:t>一、上网裁判文书“双查”工作基本情况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6"/>
        <w:rPr>
          <w:rFonts w:hint="eastAsia" w:ascii="微软雅黑" w:hAnsi="微软雅黑" w:eastAsia="微软雅黑" w:cs="微软雅黑"/>
          <w:sz w:val="16"/>
          <w:szCs w:val="16"/>
        </w:rPr>
      </w:pPr>
      <w:r>
        <w:rPr>
          <w:rStyle w:val="6"/>
          <w:rFonts w:hint="default" w:ascii="仿宋_GB2312" w:hAnsi="微软雅黑" w:eastAsia="仿宋_GB2312" w:cs="仿宋_GB2312"/>
          <w:i w:val="0"/>
          <w:caps w:val="0"/>
          <w:color w:val="000000"/>
          <w:spacing w:val="0"/>
          <w:sz w:val="25"/>
          <w:szCs w:val="25"/>
          <w:bdr w:val="none" w:color="auto" w:sz="0" w:space="0"/>
          <w:shd w:val="clear" w:fill="FFFFFF"/>
        </w:rPr>
        <w:t>（一）进行裁判文书筛查，整体掌握文书质量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6"/>
        <w:rPr>
          <w:rFonts w:hint="eastAsia" w:ascii="微软雅黑" w:hAnsi="微软雅黑" w:eastAsia="微软雅黑" w:cs="微软雅黑"/>
          <w:sz w:val="16"/>
          <w:szCs w:val="16"/>
        </w:rPr>
      </w:pPr>
      <w:r>
        <w:rPr>
          <w:rFonts w:hint="default" w:ascii="仿宋_GB2312" w:hAnsi="微软雅黑" w:eastAsia="仿宋_GB2312" w:cs="仿宋_GB2312"/>
          <w:i w:val="0"/>
          <w:caps w:val="0"/>
          <w:color w:val="000000"/>
          <w:spacing w:val="0"/>
          <w:sz w:val="25"/>
          <w:szCs w:val="25"/>
          <w:bdr w:val="none" w:color="auto" w:sz="0" w:space="0"/>
          <w:shd w:val="clear" w:fill="FFFFFF"/>
        </w:rPr>
        <w:t>我市两级法院委托聚法科技（长春）有限公司对全市</w:t>
      </w:r>
      <w:r>
        <w:rPr>
          <w:rFonts w:hint="eastAsia" w:ascii="仿宋_GB2312" w:hAnsi="微软雅黑" w:eastAsia="仿宋_GB2312" w:cs="仿宋_GB2312"/>
          <w:i w:val="0"/>
          <w:caps w:val="0"/>
          <w:color w:val="000000"/>
          <w:spacing w:val="0"/>
          <w:sz w:val="25"/>
          <w:szCs w:val="25"/>
          <w:bdr w:val="none" w:color="auto" w:sz="0" w:space="0"/>
          <w:shd w:val="clear" w:fill="FFFFFF"/>
          <w:lang w:val="en-US" w:eastAsia="zh-CN"/>
        </w:rPr>
        <w:t>113262</w:t>
      </w:r>
      <w:r>
        <w:rPr>
          <w:rFonts w:hint="default" w:ascii="仿宋_GB2312" w:hAnsi="微软雅黑" w:eastAsia="仿宋_GB2312" w:cs="仿宋_GB2312"/>
          <w:i w:val="0"/>
          <w:caps w:val="0"/>
          <w:color w:val="000000"/>
          <w:spacing w:val="0"/>
          <w:sz w:val="25"/>
          <w:szCs w:val="25"/>
          <w:bdr w:val="none" w:color="auto" w:sz="0" w:space="0"/>
          <w:shd w:val="clear" w:fill="FFFFFF"/>
        </w:rPr>
        <w:t>篇上网裁判文书进行全面评查。经评查发现，有部分文书存在不同程度的瑕疵，其中，从存误文书所属审理程序分布来看，二审裁判文书错误率为</w:t>
      </w:r>
      <w:r>
        <w:rPr>
          <w:rFonts w:hint="eastAsia" w:ascii="仿宋_GB2312" w:hAnsi="微软雅黑" w:eastAsia="仿宋_GB2312" w:cs="仿宋_GB2312"/>
          <w:i w:val="0"/>
          <w:caps w:val="0"/>
          <w:color w:val="000000"/>
          <w:spacing w:val="0"/>
          <w:sz w:val="25"/>
          <w:szCs w:val="25"/>
          <w:bdr w:val="none" w:color="auto" w:sz="0" w:space="0"/>
          <w:shd w:val="clear" w:fill="FFFFFF"/>
          <w:lang w:val="en-US" w:eastAsia="zh-CN"/>
        </w:rPr>
        <w:t>43.85</w:t>
      </w:r>
      <w:r>
        <w:rPr>
          <w:rFonts w:hint="default" w:ascii="仿宋_GB2312" w:hAnsi="微软雅黑" w:eastAsia="仿宋_GB2312" w:cs="仿宋_GB2312"/>
          <w:i w:val="0"/>
          <w:caps w:val="0"/>
          <w:color w:val="000000"/>
          <w:spacing w:val="0"/>
          <w:sz w:val="25"/>
          <w:szCs w:val="25"/>
          <w:bdr w:val="none" w:color="auto" w:sz="0" w:space="0"/>
          <w:shd w:val="clear" w:fill="FFFFFF"/>
        </w:rPr>
        <w:t>%，错误数量占比较大，再审裁判文书错误率为3</w:t>
      </w:r>
      <w:r>
        <w:rPr>
          <w:rFonts w:hint="eastAsia" w:ascii="仿宋_GB2312" w:hAnsi="微软雅黑" w:eastAsia="仿宋_GB2312" w:cs="仿宋_GB2312"/>
          <w:i w:val="0"/>
          <w:caps w:val="0"/>
          <w:color w:val="000000"/>
          <w:spacing w:val="0"/>
          <w:sz w:val="25"/>
          <w:szCs w:val="25"/>
          <w:bdr w:val="none" w:color="auto" w:sz="0" w:space="0"/>
          <w:shd w:val="clear" w:fill="FFFFFF"/>
          <w:lang w:val="en-US" w:eastAsia="zh-CN"/>
        </w:rPr>
        <w:t>2.51</w:t>
      </w:r>
      <w:r>
        <w:rPr>
          <w:rFonts w:hint="default" w:ascii="仿宋_GB2312" w:hAnsi="微软雅黑" w:eastAsia="仿宋_GB2312" w:cs="仿宋_GB2312"/>
          <w:i w:val="0"/>
          <w:caps w:val="0"/>
          <w:color w:val="000000"/>
          <w:spacing w:val="0"/>
          <w:sz w:val="25"/>
          <w:szCs w:val="25"/>
          <w:bdr w:val="none" w:color="auto" w:sz="0" w:space="0"/>
          <w:shd w:val="clear" w:fill="FFFFFF"/>
        </w:rPr>
        <w:t>%，一审裁判文书错误率为</w:t>
      </w:r>
      <w:r>
        <w:rPr>
          <w:rFonts w:hint="eastAsia" w:ascii="仿宋_GB2312" w:hAnsi="微软雅黑" w:eastAsia="仿宋_GB2312" w:cs="仿宋_GB2312"/>
          <w:i w:val="0"/>
          <w:caps w:val="0"/>
          <w:color w:val="000000"/>
          <w:spacing w:val="0"/>
          <w:sz w:val="25"/>
          <w:szCs w:val="25"/>
          <w:bdr w:val="none" w:color="auto" w:sz="0" w:space="0"/>
          <w:shd w:val="clear" w:fill="FFFFFF"/>
          <w:lang w:val="en-US" w:eastAsia="zh-CN"/>
        </w:rPr>
        <w:t>32.55</w:t>
      </w:r>
      <w:r>
        <w:rPr>
          <w:rFonts w:hint="default" w:ascii="仿宋_GB2312" w:hAnsi="微软雅黑" w:eastAsia="仿宋_GB2312" w:cs="仿宋_GB2312"/>
          <w:i w:val="0"/>
          <w:caps w:val="0"/>
          <w:color w:val="000000"/>
          <w:spacing w:val="0"/>
          <w:sz w:val="25"/>
          <w:szCs w:val="25"/>
          <w:bdr w:val="none" w:color="auto" w:sz="0" w:space="0"/>
          <w:shd w:val="clear" w:fill="FFFFFF"/>
        </w:rPr>
        <w:t>%，占比相对较少；从存误文书案件类型分布来看，</w:t>
      </w:r>
      <w:r>
        <w:rPr>
          <w:rFonts w:hint="eastAsia" w:ascii="仿宋_GB2312" w:hAnsi="微软雅黑" w:eastAsia="仿宋_GB2312" w:cs="仿宋_GB2312"/>
          <w:i w:val="0"/>
          <w:caps w:val="0"/>
          <w:color w:val="000000"/>
          <w:spacing w:val="0"/>
          <w:sz w:val="25"/>
          <w:szCs w:val="25"/>
          <w:bdr w:val="none" w:color="auto" w:sz="0" w:space="0"/>
          <w:shd w:val="clear" w:fill="FFFFFF"/>
          <w:lang w:eastAsia="zh-CN"/>
        </w:rPr>
        <w:t>民</w:t>
      </w:r>
      <w:r>
        <w:rPr>
          <w:rFonts w:hint="default" w:ascii="仿宋_GB2312" w:hAnsi="微软雅黑" w:eastAsia="仿宋_GB2312" w:cs="仿宋_GB2312"/>
          <w:i w:val="0"/>
          <w:caps w:val="0"/>
          <w:color w:val="000000"/>
          <w:spacing w:val="0"/>
          <w:sz w:val="25"/>
          <w:szCs w:val="25"/>
          <w:bdr w:val="none" w:color="auto" w:sz="0" w:space="0"/>
          <w:shd w:val="clear" w:fill="FFFFFF"/>
        </w:rPr>
        <w:t>事案件错误率为</w:t>
      </w:r>
      <w:r>
        <w:rPr>
          <w:rFonts w:hint="eastAsia" w:ascii="仿宋_GB2312" w:hAnsi="微软雅黑" w:eastAsia="仿宋_GB2312" w:cs="仿宋_GB2312"/>
          <w:i w:val="0"/>
          <w:caps w:val="0"/>
          <w:color w:val="000000"/>
          <w:spacing w:val="0"/>
          <w:sz w:val="25"/>
          <w:szCs w:val="25"/>
          <w:bdr w:val="none" w:color="auto" w:sz="0" w:space="0"/>
          <w:shd w:val="clear" w:fill="FFFFFF"/>
          <w:lang w:val="en-US" w:eastAsia="zh-CN"/>
        </w:rPr>
        <w:t>47.96</w:t>
      </w:r>
      <w:r>
        <w:rPr>
          <w:rFonts w:hint="default" w:ascii="仿宋_GB2312" w:hAnsi="微软雅黑" w:eastAsia="仿宋_GB2312" w:cs="仿宋_GB2312"/>
          <w:i w:val="0"/>
          <w:caps w:val="0"/>
          <w:color w:val="000000"/>
          <w:spacing w:val="0"/>
          <w:sz w:val="25"/>
          <w:szCs w:val="25"/>
          <w:bdr w:val="none" w:color="auto" w:sz="0" w:space="0"/>
          <w:shd w:val="clear" w:fill="FFFFFF"/>
        </w:rPr>
        <w:t>%，错误数量占比较高，</w:t>
      </w:r>
      <w:r>
        <w:rPr>
          <w:rFonts w:hint="eastAsia" w:ascii="仿宋_GB2312" w:hAnsi="微软雅黑" w:eastAsia="仿宋_GB2312" w:cs="仿宋_GB2312"/>
          <w:i w:val="0"/>
          <w:caps w:val="0"/>
          <w:color w:val="000000"/>
          <w:spacing w:val="0"/>
          <w:sz w:val="25"/>
          <w:szCs w:val="25"/>
          <w:bdr w:val="none" w:color="auto" w:sz="0" w:space="0"/>
          <w:shd w:val="clear" w:fill="FFFFFF"/>
          <w:lang w:eastAsia="zh-CN"/>
        </w:rPr>
        <w:t>刑</w:t>
      </w:r>
      <w:r>
        <w:rPr>
          <w:rFonts w:hint="default" w:ascii="仿宋_GB2312" w:hAnsi="微软雅黑" w:eastAsia="仿宋_GB2312" w:cs="仿宋_GB2312"/>
          <w:i w:val="0"/>
          <w:caps w:val="0"/>
          <w:color w:val="000000"/>
          <w:spacing w:val="0"/>
          <w:sz w:val="25"/>
          <w:szCs w:val="25"/>
          <w:bdr w:val="none" w:color="auto" w:sz="0" w:space="0"/>
          <w:shd w:val="clear" w:fill="FFFFFF"/>
        </w:rPr>
        <w:t>事裁判文书错误率为</w:t>
      </w:r>
      <w:r>
        <w:rPr>
          <w:rFonts w:hint="eastAsia" w:ascii="仿宋_GB2312" w:hAnsi="微软雅黑" w:eastAsia="仿宋_GB2312" w:cs="仿宋_GB2312"/>
          <w:i w:val="0"/>
          <w:caps w:val="0"/>
          <w:color w:val="000000"/>
          <w:spacing w:val="0"/>
          <w:sz w:val="25"/>
          <w:szCs w:val="25"/>
          <w:bdr w:val="none" w:color="auto" w:sz="0" w:space="0"/>
          <w:shd w:val="clear" w:fill="FFFFFF"/>
          <w:lang w:val="en-US" w:eastAsia="zh-CN"/>
        </w:rPr>
        <w:t>19.56</w:t>
      </w:r>
      <w:r>
        <w:rPr>
          <w:rFonts w:hint="default" w:ascii="仿宋_GB2312" w:hAnsi="微软雅黑" w:eastAsia="仿宋_GB2312" w:cs="仿宋_GB2312"/>
          <w:i w:val="0"/>
          <w:caps w:val="0"/>
          <w:color w:val="000000"/>
          <w:spacing w:val="0"/>
          <w:sz w:val="25"/>
          <w:szCs w:val="25"/>
          <w:bdr w:val="none" w:color="auto" w:sz="0" w:space="0"/>
          <w:shd w:val="clear" w:fill="FFFFFF"/>
        </w:rPr>
        <w:t>%、行政裁判文书错误率为</w:t>
      </w:r>
      <w:r>
        <w:rPr>
          <w:rFonts w:hint="eastAsia" w:ascii="仿宋_GB2312" w:hAnsi="微软雅黑" w:eastAsia="仿宋_GB2312" w:cs="仿宋_GB2312"/>
          <w:i w:val="0"/>
          <w:caps w:val="0"/>
          <w:color w:val="000000"/>
          <w:spacing w:val="0"/>
          <w:sz w:val="25"/>
          <w:szCs w:val="25"/>
          <w:bdr w:val="none" w:color="auto" w:sz="0" w:space="0"/>
          <w:shd w:val="clear" w:fill="FFFFFF"/>
          <w:lang w:val="en-US" w:eastAsia="zh-CN"/>
        </w:rPr>
        <w:t>7.24</w:t>
      </w:r>
      <w:r>
        <w:rPr>
          <w:rFonts w:hint="default" w:ascii="仿宋_GB2312" w:hAnsi="微软雅黑" w:eastAsia="仿宋_GB2312" w:cs="仿宋_GB2312"/>
          <w:i w:val="0"/>
          <w:caps w:val="0"/>
          <w:color w:val="000000"/>
          <w:spacing w:val="0"/>
          <w:sz w:val="25"/>
          <w:szCs w:val="25"/>
          <w:bdr w:val="none" w:color="auto" w:sz="0" w:space="0"/>
          <w:shd w:val="clear" w:fill="FFFFFF"/>
        </w:rPr>
        <w:t>%、执行裁判文书错误率为</w:t>
      </w:r>
      <w:r>
        <w:rPr>
          <w:rFonts w:hint="eastAsia" w:ascii="仿宋_GB2312" w:hAnsi="微软雅黑" w:eastAsia="仿宋_GB2312" w:cs="仿宋_GB2312"/>
          <w:i w:val="0"/>
          <w:caps w:val="0"/>
          <w:color w:val="000000"/>
          <w:spacing w:val="0"/>
          <w:sz w:val="25"/>
          <w:szCs w:val="25"/>
          <w:bdr w:val="none" w:color="auto" w:sz="0" w:space="0"/>
          <w:shd w:val="clear" w:fill="FFFFFF"/>
          <w:lang w:val="en-US" w:eastAsia="zh-CN"/>
        </w:rPr>
        <w:t>2.82</w:t>
      </w:r>
      <w:r>
        <w:rPr>
          <w:rFonts w:hint="default" w:ascii="仿宋_GB2312" w:hAnsi="微软雅黑" w:eastAsia="仿宋_GB2312" w:cs="仿宋_GB2312"/>
          <w:i w:val="0"/>
          <w:caps w:val="0"/>
          <w:color w:val="000000"/>
          <w:spacing w:val="0"/>
          <w:sz w:val="25"/>
          <w:szCs w:val="25"/>
          <w:bdr w:val="none" w:color="auto" w:sz="0" w:space="0"/>
          <w:shd w:val="clear" w:fill="FFFFFF"/>
        </w:rPr>
        <w:t>%，占比相对较低；从存误文书性质分布来看，判决书错误率为</w:t>
      </w:r>
      <w:r>
        <w:rPr>
          <w:rFonts w:hint="eastAsia" w:ascii="仿宋_GB2312" w:hAnsi="微软雅黑" w:eastAsia="仿宋_GB2312" w:cs="仿宋_GB2312"/>
          <w:i w:val="0"/>
          <w:caps w:val="0"/>
          <w:color w:val="000000"/>
          <w:spacing w:val="0"/>
          <w:sz w:val="25"/>
          <w:szCs w:val="25"/>
          <w:bdr w:val="none" w:color="auto" w:sz="0" w:space="0"/>
          <w:shd w:val="clear" w:fill="FFFFFF"/>
          <w:lang w:val="en-US" w:eastAsia="zh-CN"/>
        </w:rPr>
        <w:t>77.13</w:t>
      </w:r>
      <w:r>
        <w:rPr>
          <w:rFonts w:hint="default" w:ascii="仿宋_GB2312" w:hAnsi="微软雅黑" w:eastAsia="仿宋_GB2312" w:cs="仿宋_GB2312"/>
          <w:i w:val="0"/>
          <w:caps w:val="0"/>
          <w:color w:val="000000"/>
          <w:spacing w:val="0"/>
          <w:sz w:val="25"/>
          <w:szCs w:val="25"/>
          <w:bdr w:val="none" w:color="auto" w:sz="0" w:space="0"/>
          <w:shd w:val="clear" w:fill="FFFFFF"/>
        </w:rPr>
        <w:t>%，错误数量占比较高，裁定书错误率为</w:t>
      </w:r>
      <w:r>
        <w:rPr>
          <w:rFonts w:hint="eastAsia" w:ascii="仿宋_GB2312" w:hAnsi="微软雅黑" w:eastAsia="仿宋_GB2312" w:cs="仿宋_GB2312"/>
          <w:i w:val="0"/>
          <w:caps w:val="0"/>
          <w:color w:val="000000"/>
          <w:spacing w:val="0"/>
          <w:sz w:val="25"/>
          <w:szCs w:val="25"/>
          <w:bdr w:val="none" w:color="auto" w:sz="0" w:space="0"/>
          <w:shd w:val="clear" w:fill="FFFFFF"/>
          <w:lang w:val="en-US" w:eastAsia="zh-CN"/>
        </w:rPr>
        <w:t>5.39</w:t>
      </w:r>
      <w:r>
        <w:rPr>
          <w:rFonts w:hint="default" w:ascii="仿宋_GB2312" w:hAnsi="微软雅黑" w:eastAsia="仿宋_GB2312" w:cs="仿宋_GB2312"/>
          <w:i w:val="0"/>
          <w:caps w:val="0"/>
          <w:color w:val="000000"/>
          <w:spacing w:val="0"/>
          <w:sz w:val="25"/>
          <w:szCs w:val="25"/>
          <w:bdr w:val="none" w:color="auto" w:sz="0" w:space="0"/>
          <w:shd w:val="clear" w:fill="FFFFFF"/>
        </w:rPr>
        <w:t>%、决定书错误率为</w:t>
      </w:r>
      <w:r>
        <w:rPr>
          <w:rFonts w:hint="eastAsia" w:ascii="仿宋_GB2312" w:hAnsi="微软雅黑" w:eastAsia="仿宋_GB2312" w:cs="仿宋_GB2312"/>
          <w:i w:val="0"/>
          <w:caps w:val="0"/>
          <w:color w:val="000000"/>
          <w:spacing w:val="0"/>
          <w:sz w:val="25"/>
          <w:szCs w:val="25"/>
          <w:bdr w:val="none" w:color="auto" w:sz="0" w:space="0"/>
          <w:shd w:val="clear" w:fill="FFFFFF"/>
          <w:lang w:val="en-US" w:eastAsia="zh-CN"/>
        </w:rPr>
        <w:t>8.12</w:t>
      </w:r>
      <w:r>
        <w:rPr>
          <w:rFonts w:hint="default" w:ascii="仿宋_GB2312" w:hAnsi="微软雅黑" w:eastAsia="仿宋_GB2312" w:cs="仿宋_GB2312"/>
          <w:i w:val="0"/>
          <w:caps w:val="0"/>
          <w:color w:val="000000"/>
          <w:spacing w:val="0"/>
          <w:sz w:val="25"/>
          <w:szCs w:val="25"/>
          <w:bdr w:val="none" w:color="auto" w:sz="0" w:space="0"/>
          <w:shd w:val="clear" w:fill="FFFFFF"/>
        </w:rPr>
        <w:t>%、通知书错误率为</w:t>
      </w:r>
      <w:r>
        <w:rPr>
          <w:rFonts w:hint="eastAsia" w:ascii="仿宋_GB2312" w:hAnsi="微软雅黑" w:eastAsia="仿宋_GB2312" w:cs="仿宋_GB2312"/>
          <w:i w:val="0"/>
          <w:caps w:val="0"/>
          <w:color w:val="000000"/>
          <w:spacing w:val="0"/>
          <w:sz w:val="25"/>
          <w:szCs w:val="25"/>
          <w:bdr w:val="none" w:color="auto" w:sz="0" w:space="0"/>
          <w:shd w:val="clear" w:fill="FFFFFF"/>
          <w:lang w:val="en-US" w:eastAsia="zh-CN"/>
        </w:rPr>
        <w:t>3.69</w:t>
      </w:r>
      <w:r>
        <w:rPr>
          <w:rFonts w:hint="default" w:ascii="仿宋_GB2312" w:hAnsi="微软雅黑" w:eastAsia="仿宋_GB2312" w:cs="仿宋_GB2312"/>
          <w:i w:val="0"/>
          <w:caps w:val="0"/>
          <w:color w:val="000000"/>
          <w:spacing w:val="0"/>
          <w:sz w:val="25"/>
          <w:szCs w:val="25"/>
          <w:bdr w:val="none" w:color="auto" w:sz="0" w:space="0"/>
          <w:shd w:val="clear" w:fill="FFFFFF"/>
        </w:rPr>
        <w:t>%，占比相对较低；从存误文书裁判时间分布来看，2014年以前做出的裁判文书错误率为</w:t>
      </w:r>
      <w:r>
        <w:rPr>
          <w:rFonts w:hint="eastAsia" w:ascii="仿宋_GB2312" w:hAnsi="微软雅黑" w:eastAsia="仿宋_GB2312" w:cs="仿宋_GB2312"/>
          <w:i w:val="0"/>
          <w:caps w:val="0"/>
          <w:color w:val="000000"/>
          <w:spacing w:val="0"/>
          <w:sz w:val="25"/>
          <w:szCs w:val="25"/>
          <w:bdr w:val="none" w:color="auto" w:sz="0" w:space="0"/>
          <w:shd w:val="clear" w:fill="FFFFFF"/>
          <w:lang w:val="en-US" w:eastAsia="zh-CN"/>
        </w:rPr>
        <w:t>32.41</w:t>
      </w:r>
      <w:r>
        <w:rPr>
          <w:rFonts w:hint="default" w:ascii="仿宋_GB2312" w:hAnsi="微软雅黑" w:eastAsia="仿宋_GB2312" w:cs="仿宋_GB2312"/>
          <w:i w:val="0"/>
          <w:caps w:val="0"/>
          <w:color w:val="000000"/>
          <w:spacing w:val="0"/>
          <w:sz w:val="25"/>
          <w:szCs w:val="25"/>
          <w:bdr w:val="none" w:color="auto" w:sz="0" w:space="0"/>
          <w:shd w:val="clear" w:fill="FFFFFF"/>
        </w:rPr>
        <w:t>%，错误数量占比较高，2014年、2015年、2016年、2017年、2018年上半年做出的裁判文书错误率分别为3</w:t>
      </w:r>
      <w:r>
        <w:rPr>
          <w:rFonts w:hint="eastAsia" w:ascii="仿宋_GB2312" w:hAnsi="微软雅黑" w:eastAsia="仿宋_GB2312" w:cs="仿宋_GB2312"/>
          <w:i w:val="0"/>
          <w:caps w:val="0"/>
          <w:color w:val="000000"/>
          <w:spacing w:val="0"/>
          <w:sz w:val="25"/>
          <w:szCs w:val="25"/>
          <w:bdr w:val="none" w:color="auto" w:sz="0" w:space="0"/>
          <w:shd w:val="clear" w:fill="FFFFFF"/>
          <w:lang w:val="en-US" w:eastAsia="zh-CN"/>
        </w:rPr>
        <w:t>2.41</w:t>
      </w:r>
      <w:r>
        <w:rPr>
          <w:rFonts w:hint="default" w:ascii="仿宋_GB2312" w:hAnsi="微软雅黑" w:eastAsia="仿宋_GB2312" w:cs="仿宋_GB2312"/>
          <w:i w:val="0"/>
          <w:caps w:val="0"/>
          <w:color w:val="000000"/>
          <w:spacing w:val="0"/>
          <w:sz w:val="25"/>
          <w:szCs w:val="25"/>
          <w:bdr w:val="none" w:color="auto" w:sz="0" w:space="0"/>
          <w:shd w:val="clear" w:fill="FFFFFF"/>
        </w:rPr>
        <w:t>%、</w:t>
      </w:r>
      <w:r>
        <w:rPr>
          <w:rFonts w:hint="eastAsia" w:ascii="仿宋_GB2312" w:hAnsi="微软雅黑" w:eastAsia="仿宋_GB2312" w:cs="仿宋_GB2312"/>
          <w:i w:val="0"/>
          <w:caps w:val="0"/>
          <w:color w:val="000000"/>
          <w:spacing w:val="0"/>
          <w:sz w:val="25"/>
          <w:szCs w:val="25"/>
          <w:bdr w:val="none" w:color="auto" w:sz="0" w:space="0"/>
          <w:shd w:val="clear" w:fill="FFFFFF"/>
          <w:lang w:val="en-US" w:eastAsia="zh-CN"/>
        </w:rPr>
        <w:t>40.75</w:t>
      </w:r>
      <w:r>
        <w:rPr>
          <w:rFonts w:hint="default" w:ascii="仿宋_GB2312" w:hAnsi="微软雅黑" w:eastAsia="仿宋_GB2312" w:cs="仿宋_GB2312"/>
          <w:i w:val="0"/>
          <w:caps w:val="0"/>
          <w:color w:val="000000"/>
          <w:spacing w:val="0"/>
          <w:sz w:val="25"/>
          <w:szCs w:val="25"/>
          <w:bdr w:val="none" w:color="auto" w:sz="0" w:space="0"/>
          <w:shd w:val="clear" w:fill="FFFFFF"/>
        </w:rPr>
        <w:t>%、</w:t>
      </w:r>
      <w:r>
        <w:rPr>
          <w:rFonts w:hint="eastAsia" w:ascii="仿宋_GB2312" w:hAnsi="微软雅黑" w:eastAsia="仿宋_GB2312" w:cs="仿宋_GB2312"/>
          <w:i w:val="0"/>
          <w:caps w:val="0"/>
          <w:color w:val="000000"/>
          <w:spacing w:val="0"/>
          <w:sz w:val="25"/>
          <w:szCs w:val="25"/>
          <w:bdr w:val="none" w:color="auto" w:sz="0" w:space="0"/>
          <w:shd w:val="clear" w:fill="FFFFFF"/>
          <w:lang w:val="en-US" w:eastAsia="zh-CN"/>
        </w:rPr>
        <w:t>31.40</w:t>
      </w:r>
      <w:r>
        <w:rPr>
          <w:rFonts w:hint="default" w:ascii="仿宋_GB2312" w:hAnsi="微软雅黑" w:eastAsia="仿宋_GB2312" w:cs="仿宋_GB2312"/>
          <w:i w:val="0"/>
          <w:caps w:val="0"/>
          <w:color w:val="000000"/>
          <w:spacing w:val="0"/>
          <w:sz w:val="25"/>
          <w:szCs w:val="25"/>
          <w:bdr w:val="none" w:color="auto" w:sz="0" w:space="0"/>
          <w:shd w:val="clear" w:fill="FFFFFF"/>
        </w:rPr>
        <w:t>%、2</w:t>
      </w:r>
      <w:r>
        <w:rPr>
          <w:rFonts w:hint="eastAsia" w:ascii="仿宋_GB2312" w:hAnsi="微软雅黑" w:eastAsia="仿宋_GB2312" w:cs="仿宋_GB2312"/>
          <w:i w:val="0"/>
          <w:caps w:val="0"/>
          <w:color w:val="000000"/>
          <w:spacing w:val="0"/>
          <w:sz w:val="25"/>
          <w:szCs w:val="25"/>
          <w:bdr w:val="none" w:color="auto" w:sz="0" w:space="0"/>
          <w:shd w:val="clear" w:fill="FFFFFF"/>
          <w:lang w:val="en-US" w:eastAsia="zh-CN"/>
        </w:rPr>
        <w:t>9.91</w:t>
      </w:r>
      <w:r>
        <w:rPr>
          <w:rFonts w:hint="default" w:ascii="仿宋_GB2312" w:hAnsi="微软雅黑" w:eastAsia="仿宋_GB2312" w:cs="仿宋_GB2312"/>
          <w:i w:val="0"/>
          <w:caps w:val="0"/>
          <w:color w:val="000000"/>
          <w:spacing w:val="0"/>
          <w:sz w:val="25"/>
          <w:szCs w:val="25"/>
          <w:bdr w:val="none" w:color="auto" w:sz="0" w:space="0"/>
          <w:shd w:val="clear" w:fill="FFFFFF"/>
        </w:rPr>
        <w:t>%、</w:t>
      </w:r>
      <w:r>
        <w:rPr>
          <w:rFonts w:hint="eastAsia" w:ascii="仿宋_GB2312" w:hAnsi="微软雅黑" w:eastAsia="仿宋_GB2312" w:cs="仿宋_GB2312"/>
          <w:i w:val="0"/>
          <w:caps w:val="0"/>
          <w:color w:val="000000"/>
          <w:spacing w:val="0"/>
          <w:sz w:val="25"/>
          <w:szCs w:val="25"/>
          <w:bdr w:val="none" w:color="auto" w:sz="0" w:space="0"/>
          <w:shd w:val="clear" w:fill="FFFFFF"/>
          <w:lang w:val="en-US" w:eastAsia="zh-CN"/>
        </w:rPr>
        <w:t>24.07</w:t>
      </w:r>
      <w:r>
        <w:rPr>
          <w:rFonts w:hint="default" w:ascii="仿宋_GB2312" w:hAnsi="微软雅黑" w:eastAsia="仿宋_GB2312" w:cs="仿宋_GB2312"/>
          <w:i w:val="0"/>
          <w:caps w:val="0"/>
          <w:color w:val="000000"/>
          <w:spacing w:val="0"/>
          <w:sz w:val="25"/>
          <w:szCs w:val="25"/>
          <w:bdr w:val="none" w:color="auto" w:sz="0" w:space="0"/>
          <w:shd w:val="clear" w:fill="FFFFFF"/>
        </w:rPr>
        <w:t>%，呈持续下降趋势。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6"/>
        <w:rPr>
          <w:rFonts w:hint="eastAsia" w:ascii="微软雅黑" w:hAnsi="微软雅黑" w:eastAsia="微软雅黑" w:cs="微软雅黑"/>
          <w:sz w:val="16"/>
          <w:szCs w:val="16"/>
        </w:rPr>
      </w:pPr>
      <w:r>
        <w:rPr>
          <w:rStyle w:val="6"/>
          <w:rFonts w:hint="default" w:ascii="仿宋_GB2312" w:hAnsi="微软雅黑" w:eastAsia="仿宋_GB2312" w:cs="仿宋_GB2312"/>
          <w:i w:val="0"/>
          <w:caps w:val="0"/>
          <w:color w:val="000000"/>
          <w:spacing w:val="0"/>
          <w:sz w:val="25"/>
          <w:szCs w:val="25"/>
          <w:bdr w:val="none" w:color="auto" w:sz="0" w:space="0"/>
          <w:shd w:val="clear" w:fill="FFFFFF"/>
        </w:rPr>
        <w:t>（二）开展裁判文书互查，相互学习促进提高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6"/>
        <w:rPr>
          <w:rFonts w:hint="eastAsia" w:ascii="微软雅黑" w:hAnsi="微软雅黑" w:eastAsia="微软雅黑" w:cs="微软雅黑"/>
          <w:sz w:val="16"/>
          <w:szCs w:val="16"/>
        </w:rPr>
      </w:pPr>
      <w:r>
        <w:rPr>
          <w:rFonts w:hint="default" w:ascii="仿宋_GB2312" w:hAnsi="微软雅黑" w:eastAsia="仿宋_GB2312" w:cs="仿宋_GB2312"/>
          <w:i w:val="0"/>
          <w:caps w:val="0"/>
          <w:color w:val="000000"/>
          <w:spacing w:val="0"/>
          <w:sz w:val="25"/>
          <w:szCs w:val="25"/>
          <w:bdr w:val="none" w:color="auto" w:sz="0" w:space="0"/>
          <w:shd w:val="clear" w:fill="FFFFFF"/>
        </w:rPr>
        <w:t>收到明传通知后，我市两级法院立即组织评查人员登陆全国法院案件质量管理平台对分到个人名下的上网裁判文书进行评查，通过评查人直接评查，评查管理员后台监督的方式，按时完成了工作任务，评查结果层报上级法院汇总，及时进行反馈，以评查促提高的目标基本实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6"/>
        <w:rPr>
          <w:rFonts w:hint="default" w:ascii="仿宋_GB2312" w:hAnsi="微软雅黑" w:eastAsia="仿宋_GB2312" w:cs="仿宋_GB2312"/>
          <w:i w:val="0"/>
          <w:caps w:val="0"/>
          <w:color w:val="000000"/>
          <w:spacing w:val="0"/>
          <w:sz w:val="25"/>
          <w:szCs w:val="25"/>
          <w:bdr w:val="none" w:color="auto" w:sz="0" w:space="0"/>
          <w:shd w:val="clear" w:fill="FFFFFF"/>
        </w:rPr>
      </w:pPr>
      <w:r>
        <w:rPr>
          <w:rStyle w:val="6"/>
          <w:rFonts w:hint="default" w:ascii="仿宋_GB2312" w:hAnsi="微软雅黑" w:eastAsia="仿宋_GB2312" w:cs="仿宋_GB2312"/>
          <w:i w:val="0"/>
          <w:caps w:val="0"/>
          <w:color w:val="000000"/>
          <w:spacing w:val="0"/>
          <w:sz w:val="25"/>
          <w:szCs w:val="25"/>
          <w:bdr w:val="none" w:color="auto" w:sz="0" w:space="0"/>
          <w:shd w:val="clear" w:fill="FFFFFF"/>
        </w:rPr>
        <w:t>一是白</w:t>
      </w:r>
      <w:r>
        <w:rPr>
          <w:rStyle w:val="6"/>
          <w:rFonts w:hint="eastAsia" w:ascii="仿宋_GB2312" w:hAnsi="微软雅黑" w:eastAsia="仿宋_GB2312" w:cs="仿宋_GB2312"/>
          <w:i w:val="0"/>
          <w:caps w:val="0"/>
          <w:color w:val="000000"/>
          <w:spacing w:val="0"/>
          <w:sz w:val="25"/>
          <w:szCs w:val="25"/>
          <w:bdr w:val="none" w:color="auto" w:sz="0" w:space="0"/>
          <w:shd w:val="clear" w:fill="FFFFFF"/>
          <w:lang w:eastAsia="zh-CN"/>
        </w:rPr>
        <w:t>城</w:t>
      </w:r>
      <w:r>
        <w:rPr>
          <w:rStyle w:val="6"/>
          <w:rFonts w:hint="default" w:ascii="仿宋_GB2312" w:hAnsi="微软雅黑" w:eastAsia="仿宋_GB2312" w:cs="仿宋_GB2312"/>
          <w:i w:val="0"/>
          <w:caps w:val="0"/>
          <w:color w:val="000000"/>
          <w:spacing w:val="0"/>
          <w:sz w:val="25"/>
          <w:szCs w:val="25"/>
          <w:bdr w:val="none" w:color="auto" w:sz="0" w:space="0"/>
          <w:shd w:val="clear" w:fill="FFFFFF"/>
        </w:rPr>
        <w:t>地区评查福建地区上网裁判文书情况。</w:t>
      </w:r>
      <w:r>
        <w:rPr>
          <w:rFonts w:hint="default" w:ascii="仿宋_GB2312" w:hAnsi="微软雅黑" w:eastAsia="仿宋_GB2312" w:cs="仿宋_GB2312"/>
          <w:i w:val="0"/>
          <w:caps w:val="0"/>
          <w:color w:val="000000"/>
          <w:spacing w:val="0"/>
          <w:sz w:val="25"/>
          <w:szCs w:val="25"/>
          <w:bdr w:val="none" w:color="auto" w:sz="0" w:space="0"/>
          <w:shd w:val="clear" w:fill="FFFFFF"/>
        </w:rPr>
        <w:t>我市两级法院评查福建地区裁判文书共312篇，其中白</w:t>
      </w:r>
      <w:r>
        <w:rPr>
          <w:rFonts w:hint="eastAsia" w:ascii="仿宋_GB2312" w:hAnsi="微软雅黑" w:eastAsia="仿宋_GB2312" w:cs="仿宋_GB2312"/>
          <w:i w:val="0"/>
          <w:caps w:val="0"/>
          <w:color w:val="000000"/>
          <w:spacing w:val="0"/>
          <w:sz w:val="25"/>
          <w:szCs w:val="25"/>
          <w:bdr w:val="none" w:color="auto" w:sz="0" w:space="0"/>
          <w:shd w:val="clear" w:fill="FFFFFF"/>
          <w:lang w:eastAsia="zh-CN"/>
        </w:rPr>
        <w:t>城</w:t>
      </w:r>
      <w:r>
        <w:rPr>
          <w:rFonts w:hint="default" w:ascii="仿宋_GB2312" w:hAnsi="微软雅黑" w:eastAsia="仿宋_GB2312" w:cs="仿宋_GB2312"/>
          <w:i w:val="0"/>
          <w:caps w:val="0"/>
          <w:color w:val="000000"/>
          <w:spacing w:val="0"/>
          <w:sz w:val="25"/>
          <w:szCs w:val="25"/>
          <w:bdr w:val="none" w:color="auto" w:sz="0" w:space="0"/>
          <w:shd w:val="clear" w:fill="FFFFFF"/>
        </w:rPr>
        <w:t>中院评查4</w:t>
      </w:r>
      <w:r>
        <w:rPr>
          <w:rFonts w:hint="eastAsia" w:ascii="仿宋_GB2312" w:hAnsi="微软雅黑" w:eastAsia="仿宋_GB2312" w:cs="仿宋_GB2312"/>
          <w:i w:val="0"/>
          <w:caps w:val="0"/>
          <w:color w:val="000000"/>
          <w:spacing w:val="0"/>
          <w:sz w:val="25"/>
          <w:szCs w:val="25"/>
          <w:bdr w:val="none" w:color="auto" w:sz="0" w:space="0"/>
          <w:shd w:val="clear" w:fill="FFFFFF"/>
          <w:lang w:val="en-US" w:eastAsia="zh-CN"/>
        </w:rPr>
        <w:t>2</w:t>
      </w:r>
      <w:r>
        <w:rPr>
          <w:rFonts w:hint="default" w:ascii="仿宋_GB2312" w:hAnsi="微软雅黑" w:eastAsia="仿宋_GB2312" w:cs="仿宋_GB2312"/>
          <w:i w:val="0"/>
          <w:caps w:val="0"/>
          <w:color w:val="000000"/>
          <w:spacing w:val="0"/>
          <w:sz w:val="25"/>
          <w:szCs w:val="25"/>
          <w:bdr w:val="none" w:color="auto" w:sz="0" w:space="0"/>
          <w:shd w:val="clear" w:fill="FFFFFF"/>
        </w:rPr>
        <w:t>篇；</w:t>
      </w:r>
      <w:r>
        <w:rPr>
          <w:rFonts w:hint="eastAsia" w:ascii="仿宋_GB2312" w:hAnsi="微软雅黑" w:eastAsia="仿宋_GB2312" w:cs="仿宋_GB2312"/>
          <w:i w:val="0"/>
          <w:caps w:val="0"/>
          <w:color w:val="000000"/>
          <w:spacing w:val="0"/>
          <w:sz w:val="25"/>
          <w:szCs w:val="25"/>
          <w:bdr w:val="none" w:color="auto" w:sz="0" w:space="0"/>
          <w:shd w:val="clear" w:fill="FFFFFF"/>
          <w:lang w:eastAsia="zh-CN"/>
        </w:rPr>
        <w:t>洮北</w:t>
      </w:r>
      <w:r>
        <w:rPr>
          <w:rFonts w:hint="default" w:ascii="仿宋_GB2312" w:hAnsi="微软雅黑" w:eastAsia="仿宋_GB2312" w:cs="仿宋_GB2312"/>
          <w:i w:val="0"/>
          <w:caps w:val="0"/>
          <w:color w:val="000000"/>
          <w:spacing w:val="0"/>
          <w:sz w:val="25"/>
          <w:szCs w:val="25"/>
          <w:bdr w:val="none" w:color="auto" w:sz="0" w:space="0"/>
          <w:shd w:val="clear" w:fill="FFFFFF"/>
        </w:rPr>
        <w:t>法院评查4</w:t>
      </w:r>
      <w:r>
        <w:rPr>
          <w:rFonts w:hint="eastAsia" w:ascii="仿宋_GB2312" w:hAnsi="微软雅黑" w:eastAsia="仿宋_GB2312" w:cs="仿宋_GB2312"/>
          <w:i w:val="0"/>
          <w:caps w:val="0"/>
          <w:color w:val="000000"/>
          <w:spacing w:val="0"/>
          <w:sz w:val="25"/>
          <w:szCs w:val="25"/>
          <w:bdr w:val="none" w:color="auto" w:sz="0" w:space="0"/>
          <w:shd w:val="clear" w:fill="FFFFFF"/>
          <w:lang w:val="en-US" w:eastAsia="zh-CN"/>
        </w:rPr>
        <w:t>8</w:t>
      </w:r>
      <w:r>
        <w:rPr>
          <w:rFonts w:hint="default" w:ascii="仿宋_GB2312" w:hAnsi="微软雅黑" w:eastAsia="仿宋_GB2312" w:cs="仿宋_GB2312"/>
          <w:i w:val="0"/>
          <w:caps w:val="0"/>
          <w:color w:val="000000"/>
          <w:spacing w:val="0"/>
          <w:sz w:val="25"/>
          <w:szCs w:val="25"/>
          <w:bdr w:val="none" w:color="auto" w:sz="0" w:space="0"/>
          <w:shd w:val="clear" w:fill="FFFFFF"/>
        </w:rPr>
        <w:t>篇；</w:t>
      </w:r>
      <w:r>
        <w:rPr>
          <w:rFonts w:hint="eastAsia" w:ascii="仿宋_GB2312" w:hAnsi="微软雅黑" w:eastAsia="仿宋_GB2312" w:cs="仿宋_GB2312"/>
          <w:i w:val="0"/>
          <w:caps w:val="0"/>
          <w:color w:val="000000"/>
          <w:spacing w:val="0"/>
          <w:sz w:val="25"/>
          <w:szCs w:val="25"/>
          <w:bdr w:val="none" w:color="auto" w:sz="0" w:space="0"/>
          <w:shd w:val="clear" w:fill="FFFFFF"/>
          <w:lang w:eastAsia="zh-CN"/>
        </w:rPr>
        <w:t>洮南</w:t>
      </w:r>
      <w:r>
        <w:rPr>
          <w:rFonts w:hint="default" w:ascii="仿宋_GB2312" w:hAnsi="微软雅黑" w:eastAsia="仿宋_GB2312" w:cs="仿宋_GB2312"/>
          <w:i w:val="0"/>
          <w:caps w:val="0"/>
          <w:color w:val="000000"/>
          <w:spacing w:val="0"/>
          <w:sz w:val="25"/>
          <w:szCs w:val="25"/>
          <w:bdr w:val="none" w:color="auto" w:sz="0" w:space="0"/>
          <w:shd w:val="clear" w:fill="FFFFFF"/>
        </w:rPr>
        <w:t>法院评查48篇；</w:t>
      </w:r>
      <w:r>
        <w:rPr>
          <w:rFonts w:hint="eastAsia" w:ascii="仿宋_GB2312" w:hAnsi="微软雅黑" w:eastAsia="仿宋_GB2312" w:cs="仿宋_GB2312"/>
          <w:i w:val="0"/>
          <w:caps w:val="0"/>
          <w:color w:val="000000"/>
          <w:spacing w:val="0"/>
          <w:sz w:val="25"/>
          <w:szCs w:val="25"/>
          <w:bdr w:val="none" w:color="auto" w:sz="0" w:space="0"/>
          <w:shd w:val="clear" w:fill="FFFFFF"/>
          <w:lang w:eastAsia="zh-CN"/>
        </w:rPr>
        <w:t>大安</w:t>
      </w:r>
      <w:r>
        <w:rPr>
          <w:rFonts w:hint="default" w:ascii="仿宋_GB2312" w:hAnsi="微软雅黑" w:eastAsia="仿宋_GB2312" w:cs="仿宋_GB2312"/>
          <w:i w:val="0"/>
          <w:caps w:val="0"/>
          <w:color w:val="000000"/>
          <w:spacing w:val="0"/>
          <w:sz w:val="25"/>
          <w:szCs w:val="25"/>
          <w:bdr w:val="none" w:color="auto" w:sz="0" w:space="0"/>
          <w:shd w:val="clear" w:fill="FFFFFF"/>
        </w:rPr>
        <w:t>法院评查4</w:t>
      </w:r>
      <w:r>
        <w:rPr>
          <w:rFonts w:hint="eastAsia" w:ascii="仿宋_GB2312" w:hAnsi="微软雅黑" w:eastAsia="仿宋_GB2312" w:cs="仿宋_GB2312"/>
          <w:i w:val="0"/>
          <w:caps w:val="0"/>
          <w:color w:val="000000"/>
          <w:spacing w:val="0"/>
          <w:sz w:val="25"/>
          <w:szCs w:val="25"/>
          <w:bdr w:val="none" w:color="auto" w:sz="0" w:space="0"/>
          <w:shd w:val="clear" w:fill="FFFFFF"/>
          <w:lang w:val="en-US" w:eastAsia="zh-CN"/>
        </w:rPr>
        <w:t>7</w:t>
      </w:r>
      <w:r>
        <w:rPr>
          <w:rFonts w:hint="default" w:ascii="仿宋_GB2312" w:hAnsi="微软雅黑" w:eastAsia="仿宋_GB2312" w:cs="仿宋_GB2312"/>
          <w:i w:val="0"/>
          <w:caps w:val="0"/>
          <w:color w:val="000000"/>
          <w:spacing w:val="0"/>
          <w:sz w:val="25"/>
          <w:szCs w:val="25"/>
          <w:bdr w:val="none" w:color="auto" w:sz="0" w:space="0"/>
          <w:shd w:val="clear" w:fill="FFFFFF"/>
        </w:rPr>
        <w:t>篇；</w:t>
      </w:r>
      <w:r>
        <w:rPr>
          <w:rFonts w:hint="eastAsia" w:ascii="仿宋_GB2312" w:hAnsi="微软雅黑" w:eastAsia="仿宋_GB2312" w:cs="仿宋_GB2312"/>
          <w:i w:val="0"/>
          <w:caps w:val="0"/>
          <w:color w:val="000000"/>
          <w:spacing w:val="0"/>
          <w:sz w:val="25"/>
          <w:szCs w:val="25"/>
          <w:bdr w:val="none" w:color="auto" w:sz="0" w:space="0"/>
          <w:shd w:val="clear" w:fill="FFFFFF"/>
          <w:lang w:eastAsia="zh-CN"/>
        </w:rPr>
        <w:t>镇赉</w:t>
      </w:r>
      <w:r>
        <w:rPr>
          <w:rFonts w:hint="default" w:ascii="仿宋_GB2312" w:hAnsi="微软雅黑" w:eastAsia="仿宋_GB2312" w:cs="仿宋_GB2312"/>
          <w:i w:val="0"/>
          <w:caps w:val="0"/>
          <w:color w:val="000000"/>
          <w:spacing w:val="0"/>
          <w:sz w:val="25"/>
          <w:szCs w:val="25"/>
          <w:bdr w:val="none" w:color="auto" w:sz="0" w:space="0"/>
          <w:shd w:val="clear" w:fill="FFFFFF"/>
        </w:rPr>
        <w:t>法院评查4</w:t>
      </w:r>
      <w:r>
        <w:rPr>
          <w:rFonts w:hint="eastAsia" w:ascii="仿宋_GB2312" w:hAnsi="微软雅黑" w:eastAsia="仿宋_GB2312" w:cs="仿宋_GB2312"/>
          <w:i w:val="0"/>
          <w:caps w:val="0"/>
          <w:color w:val="000000"/>
          <w:spacing w:val="0"/>
          <w:sz w:val="25"/>
          <w:szCs w:val="25"/>
          <w:bdr w:val="none" w:color="auto" w:sz="0" w:space="0"/>
          <w:shd w:val="clear" w:fill="FFFFFF"/>
          <w:lang w:val="en-US" w:eastAsia="zh-CN"/>
        </w:rPr>
        <w:t>8</w:t>
      </w:r>
      <w:r>
        <w:rPr>
          <w:rFonts w:hint="default" w:ascii="仿宋_GB2312" w:hAnsi="微软雅黑" w:eastAsia="仿宋_GB2312" w:cs="仿宋_GB2312"/>
          <w:i w:val="0"/>
          <w:caps w:val="0"/>
          <w:color w:val="000000"/>
          <w:spacing w:val="0"/>
          <w:sz w:val="25"/>
          <w:szCs w:val="25"/>
          <w:bdr w:val="none" w:color="auto" w:sz="0" w:space="0"/>
          <w:shd w:val="clear" w:fill="FFFFFF"/>
        </w:rPr>
        <w:t>篇；</w:t>
      </w:r>
      <w:r>
        <w:rPr>
          <w:rFonts w:hint="eastAsia" w:ascii="仿宋_GB2312" w:hAnsi="微软雅黑" w:eastAsia="仿宋_GB2312" w:cs="仿宋_GB2312"/>
          <w:i w:val="0"/>
          <w:caps w:val="0"/>
          <w:color w:val="000000"/>
          <w:spacing w:val="0"/>
          <w:sz w:val="25"/>
          <w:szCs w:val="25"/>
          <w:bdr w:val="none" w:color="auto" w:sz="0" w:space="0"/>
          <w:shd w:val="clear" w:fill="FFFFFF"/>
          <w:lang w:eastAsia="zh-CN"/>
        </w:rPr>
        <w:t>通榆</w:t>
      </w:r>
      <w:r>
        <w:rPr>
          <w:rFonts w:hint="default" w:ascii="仿宋_GB2312" w:hAnsi="微软雅黑" w:eastAsia="仿宋_GB2312" w:cs="仿宋_GB2312"/>
          <w:i w:val="0"/>
          <w:caps w:val="0"/>
          <w:color w:val="000000"/>
          <w:spacing w:val="0"/>
          <w:sz w:val="25"/>
          <w:szCs w:val="25"/>
          <w:bdr w:val="none" w:color="auto" w:sz="0" w:space="0"/>
          <w:shd w:val="clear" w:fill="FFFFFF"/>
        </w:rPr>
        <w:t>法院评查</w:t>
      </w:r>
      <w:r>
        <w:rPr>
          <w:rFonts w:hint="eastAsia" w:ascii="仿宋_GB2312" w:hAnsi="微软雅黑" w:eastAsia="仿宋_GB2312" w:cs="仿宋_GB2312"/>
          <w:i w:val="0"/>
          <w:caps w:val="0"/>
          <w:color w:val="000000"/>
          <w:spacing w:val="0"/>
          <w:sz w:val="25"/>
          <w:szCs w:val="25"/>
          <w:bdr w:val="none" w:color="auto" w:sz="0" w:space="0"/>
          <w:shd w:val="clear" w:fill="FFFFFF"/>
          <w:lang w:val="en-US" w:eastAsia="zh-CN"/>
        </w:rPr>
        <w:t>33</w:t>
      </w:r>
      <w:r>
        <w:rPr>
          <w:rFonts w:hint="default" w:ascii="仿宋_GB2312" w:hAnsi="微软雅黑" w:eastAsia="仿宋_GB2312" w:cs="仿宋_GB2312"/>
          <w:i w:val="0"/>
          <w:caps w:val="0"/>
          <w:color w:val="000000"/>
          <w:spacing w:val="0"/>
          <w:sz w:val="25"/>
          <w:szCs w:val="25"/>
          <w:bdr w:val="none" w:color="auto" w:sz="0" w:space="0"/>
          <w:shd w:val="clear" w:fill="FFFFFF"/>
        </w:rPr>
        <w:t>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6"/>
        <w:rPr>
          <w:rFonts w:hint="default" w:ascii="仿宋_GB2312" w:hAnsi="微软雅黑" w:eastAsia="仿宋_GB2312" w:cs="仿宋_GB2312"/>
          <w:i w:val="0"/>
          <w:caps w:val="0"/>
          <w:color w:val="000000"/>
          <w:spacing w:val="0"/>
          <w:sz w:val="25"/>
          <w:szCs w:val="25"/>
          <w:bdr w:val="none" w:color="auto" w:sz="0" w:space="0"/>
          <w:shd w:val="clear" w:fill="FFFFFF"/>
        </w:rPr>
      </w:pPr>
      <w:r>
        <w:rPr>
          <w:rStyle w:val="6"/>
          <w:rFonts w:hint="default" w:ascii="仿宋_GB2312" w:hAnsi="微软雅黑" w:eastAsia="仿宋_GB2312" w:cs="仿宋_GB2312"/>
          <w:i w:val="0"/>
          <w:caps w:val="0"/>
          <w:color w:val="000000"/>
          <w:spacing w:val="0"/>
          <w:sz w:val="25"/>
          <w:szCs w:val="25"/>
          <w:bdr w:val="none" w:color="auto" w:sz="0" w:space="0"/>
          <w:shd w:val="clear" w:fill="FFFFFF"/>
        </w:rPr>
        <w:t>二是新疆地区评查白</w:t>
      </w:r>
      <w:r>
        <w:rPr>
          <w:rStyle w:val="6"/>
          <w:rFonts w:hint="eastAsia" w:ascii="仿宋_GB2312" w:hAnsi="微软雅黑" w:eastAsia="仿宋_GB2312" w:cs="仿宋_GB2312"/>
          <w:i w:val="0"/>
          <w:caps w:val="0"/>
          <w:color w:val="000000"/>
          <w:spacing w:val="0"/>
          <w:sz w:val="25"/>
          <w:szCs w:val="25"/>
          <w:bdr w:val="none" w:color="auto" w:sz="0" w:space="0"/>
          <w:shd w:val="clear" w:fill="FFFFFF"/>
          <w:lang w:eastAsia="zh-CN"/>
        </w:rPr>
        <w:t>城</w:t>
      </w:r>
      <w:r>
        <w:rPr>
          <w:rStyle w:val="6"/>
          <w:rFonts w:hint="default" w:ascii="仿宋_GB2312" w:hAnsi="微软雅黑" w:eastAsia="仿宋_GB2312" w:cs="仿宋_GB2312"/>
          <w:i w:val="0"/>
          <w:caps w:val="0"/>
          <w:color w:val="000000"/>
          <w:spacing w:val="0"/>
          <w:sz w:val="25"/>
          <w:szCs w:val="25"/>
          <w:bdr w:val="none" w:color="auto" w:sz="0" w:space="0"/>
          <w:shd w:val="clear" w:fill="FFFFFF"/>
        </w:rPr>
        <w:t>地区上网裁判文书情况。</w:t>
      </w:r>
      <w:r>
        <w:rPr>
          <w:rFonts w:hint="default" w:ascii="仿宋_GB2312" w:hAnsi="微软雅黑" w:eastAsia="仿宋_GB2312" w:cs="仿宋_GB2312"/>
          <w:i w:val="0"/>
          <w:caps w:val="0"/>
          <w:color w:val="000000"/>
          <w:spacing w:val="0"/>
          <w:sz w:val="25"/>
          <w:szCs w:val="25"/>
          <w:bdr w:val="none" w:color="auto" w:sz="0" w:space="0"/>
          <w:shd w:val="clear" w:fill="FFFFFF"/>
        </w:rPr>
        <w:t>新疆地区评查我市两级法院裁判文书共</w:t>
      </w:r>
      <w:r>
        <w:rPr>
          <w:rFonts w:hint="eastAsia" w:ascii="仿宋_GB2312" w:hAnsi="微软雅黑" w:eastAsia="仿宋_GB2312" w:cs="仿宋_GB2312"/>
          <w:i w:val="0"/>
          <w:caps w:val="0"/>
          <w:color w:val="000000"/>
          <w:spacing w:val="0"/>
          <w:sz w:val="25"/>
          <w:szCs w:val="25"/>
          <w:bdr w:val="none" w:color="auto" w:sz="0" w:space="0"/>
          <w:shd w:val="clear" w:fill="FFFFFF"/>
          <w:lang w:val="en-US" w:eastAsia="zh-CN"/>
        </w:rPr>
        <w:t>266</w:t>
      </w:r>
      <w:r>
        <w:rPr>
          <w:rFonts w:hint="default" w:ascii="仿宋_GB2312" w:hAnsi="微软雅黑" w:eastAsia="仿宋_GB2312" w:cs="仿宋_GB2312"/>
          <w:i w:val="0"/>
          <w:caps w:val="0"/>
          <w:color w:val="000000"/>
          <w:spacing w:val="0"/>
          <w:sz w:val="25"/>
          <w:szCs w:val="25"/>
          <w:bdr w:val="none" w:color="auto" w:sz="0" w:space="0"/>
          <w:shd w:val="clear" w:fill="FFFFFF"/>
        </w:rPr>
        <w:t>篇，其中白</w:t>
      </w:r>
      <w:r>
        <w:rPr>
          <w:rFonts w:hint="eastAsia" w:ascii="仿宋_GB2312" w:hAnsi="微软雅黑" w:eastAsia="仿宋_GB2312" w:cs="仿宋_GB2312"/>
          <w:i w:val="0"/>
          <w:caps w:val="0"/>
          <w:color w:val="000000"/>
          <w:spacing w:val="0"/>
          <w:sz w:val="25"/>
          <w:szCs w:val="25"/>
          <w:bdr w:val="none" w:color="auto" w:sz="0" w:space="0"/>
          <w:shd w:val="clear" w:fill="FFFFFF"/>
          <w:lang w:eastAsia="zh-CN"/>
        </w:rPr>
        <w:t>城</w:t>
      </w:r>
      <w:r>
        <w:rPr>
          <w:rFonts w:hint="default" w:ascii="仿宋_GB2312" w:hAnsi="微软雅黑" w:eastAsia="仿宋_GB2312" w:cs="仿宋_GB2312"/>
          <w:i w:val="0"/>
          <w:caps w:val="0"/>
          <w:color w:val="000000"/>
          <w:spacing w:val="0"/>
          <w:sz w:val="25"/>
          <w:szCs w:val="25"/>
          <w:bdr w:val="none" w:color="auto" w:sz="0" w:space="0"/>
          <w:shd w:val="clear" w:fill="FFFFFF"/>
        </w:rPr>
        <w:t>中院被评查</w:t>
      </w:r>
      <w:r>
        <w:rPr>
          <w:rFonts w:hint="eastAsia" w:ascii="仿宋_GB2312" w:hAnsi="微软雅黑" w:eastAsia="仿宋_GB2312" w:cs="仿宋_GB2312"/>
          <w:i w:val="0"/>
          <w:caps w:val="0"/>
          <w:color w:val="000000"/>
          <w:spacing w:val="0"/>
          <w:sz w:val="25"/>
          <w:szCs w:val="25"/>
          <w:bdr w:val="none" w:color="auto" w:sz="0" w:space="0"/>
          <w:shd w:val="clear" w:fill="FFFFFF"/>
          <w:lang w:val="en-US" w:eastAsia="zh-CN"/>
        </w:rPr>
        <w:t>45</w:t>
      </w:r>
      <w:r>
        <w:rPr>
          <w:rFonts w:hint="default" w:ascii="仿宋_GB2312" w:hAnsi="微软雅黑" w:eastAsia="仿宋_GB2312" w:cs="仿宋_GB2312"/>
          <w:i w:val="0"/>
          <w:caps w:val="0"/>
          <w:color w:val="000000"/>
          <w:spacing w:val="0"/>
          <w:sz w:val="25"/>
          <w:szCs w:val="25"/>
          <w:bdr w:val="none" w:color="auto" w:sz="0" w:space="0"/>
          <w:shd w:val="clear" w:fill="FFFFFF"/>
        </w:rPr>
        <w:t>篇；</w:t>
      </w:r>
      <w:r>
        <w:rPr>
          <w:rFonts w:hint="eastAsia" w:ascii="仿宋_GB2312" w:hAnsi="微软雅黑" w:eastAsia="仿宋_GB2312" w:cs="仿宋_GB2312"/>
          <w:i w:val="0"/>
          <w:caps w:val="0"/>
          <w:color w:val="000000"/>
          <w:spacing w:val="0"/>
          <w:sz w:val="25"/>
          <w:szCs w:val="25"/>
          <w:bdr w:val="none" w:color="auto" w:sz="0" w:space="0"/>
          <w:shd w:val="clear" w:fill="FFFFFF"/>
          <w:lang w:eastAsia="zh-CN"/>
        </w:rPr>
        <w:t>洮北</w:t>
      </w:r>
      <w:r>
        <w:rPr>
          <w:rFonts w:hint="default" w:ascii="仿宋_GB2312" w:hAnsi="微软雅黑" w:eastAsia="仿宋_GB2312" w:cs="仿宋_GB2312"/>
          <w:i w:val="0"/>
          <w:caps w:val="0"/>
          <w:color w:val="000000"/>
          <w:spacing w:val="0"/>
          <w:sz w:val="25"/>
          <w:szCs w:val="25"/>
          <w:bdr w:val="none" w:color="auto" w:sz="0" w:space="0"/>
          <w:shd w:val="clear" w:fill="FFFFFF"/>
        </w:rPr>
        <w:t>法院被评查</w:t>
      </w:r>
      <w:r>
        <w:rPr>
          <w:rFonts w:hint="eastAsia" w:ascii="仿宋_GB2312" w:hAnsi="微软雅黑" w:eastAsia="仿宋_GB2312" w:cs="仿宋_GB2312"/>
          <w:i w:val="0"/>
          <w:caps w:val="0"/>
          <w:color w:val="000000"/>
          <w:spacing w:val="0"/>
          <w:sz w:val="25"/>
          <w:szCs w:val="25"/>
          <w:bdr w:val="none" w:color="auto" w:sz="0" w:space="0"/>
          <w:shd w:val="clear" w:fill="FFFFFF"/>
          <w:lang w:val="en-US" w:eastAsia="zh-CN"/>
        </w:rPr>
        <w:t>48</w:t>
      </w:r>
      <w:r>
        <w:rPr>
          <w:rFonts w:hint="default" w:ascii="仿宋_GB2312" w:hAnsi="微软雅黑" w:eastAsia="仿宋_GB2312" w:cs="仿宋_GB2312"/>
          <w:i w:val="0"/>
          <w:caps w:val="0"/>
          <w:color w:val="000000"/>
          <w:spacing w:val="0"/>
          <w:sz w:val="25"/>
          <w:szCs w:val="25"/>
          <w:bdr w:val="none" w:color="auto" w:sz="0" w:space="0"/>
          <w:shd w:val="clear" w:fill="FFFFFF"/>
        </w:rPr>
        <w:t>篇；</w:t>
      </w:r>
      <w:r>
        <w:rPr>
          <w:rFonts w:hint="eastAsia" w:ascii="仿宋_GB2312" w:hAnsi="微软雅黑" w:eastAsia="仿宋_GB2312" w:cs="仿宋_GB2312"/>
          <w:i w:val="0"/>
          <w:caps w:val="0"/>
          <w:color w:val="000000"/>
          <w:spacing w:val="0"/>
          <w:sz w:val="25"/>
          <w:szCs w:val="25"/>
          <w:bdr w:val="none" w:color="auto" w:sz="0" w:space="0"/>
          <w:shd w:val="clear" w:fill="FFFFFF"/>
          <w:lang w:eastAsia="zh-CN"/>
        </w:rPr>
        <w:t>洮南</w:t>
      </w:r>
      <w:r>
        <w:rPr>
          <w:rFonts w:hint="default" w:ascii="仿宋_GB2312" w:hAnsi="微软雅黑" w:eastAsia="仿宋_GB2312" w:cs="仿宋_GB2312"/>
          <w:i w:val="0"/>
          <w:caps w:val="0"/>
          <w:color w:val="000000"/>
          <w:spacing w:val="0"/>
          <w:sz w:val="25"/>
          <w:szCs w:val="25"/>
          <w:bdr w:val="none" w:color="auto" w:sz="0" w:space="0"/>
          <w:shd w:val="clear" w:fill="FFFFFF"/>
        </w:rPr>
        <w:t>法院被评查</w:t>
      </w:r>
      <w:r>
        <w:rPr>
          <w:rFonts w:hint="eastAsia" w:ascii="仿宋_GB2312" w:hAnsi="微软雅黑" w:eastAsia="仿宋_GB2312" w:cs="仿宋_GB2312"/>
          <w:i w:val="0"/>
          <w:caps w:val="0"/>
          <w:color w:val="000000"/>
          <w:spacing w:val="0"/>
          <w:sz w:val="25"/>
          <w:szCs w:val="25"/>
          <w:bdr w:val="none" w:color="auto" w:sz="0" w:space="0"/>
          <w:shd w:val="clear" w:fill="FFFFFF"/>
          <w:lang w:val="en-US" w:eastAsia="zh-CN"/>
        </w:rPr>
        <w:t>48</w:t>
      </w:r>
      <w:r>
        <w:rPr>
          <w:rFonts w:hint="default" w:ascii="仿宋_GB2312" w:hAnsi="微软雅黑" w:eastAsia="仿宋_GB2312" w:cs="仿宋_GB2312"/>
          <w:i w:val="0"/>
          <w:caps w:val="0"/>
          <w:color w:val="000000"/>
          <w:spacing w:val="0"/>
          <w:sz w:val="25"/>
          <w:szCs w:val="25"/>
          <w:bdr w:val="none" w:color="auto" w:sz="0" w:space="0"/>
          <w:shd w:val="clear" w:fill="FFFFFF"/>
        </w:rPr>
        <w:t>件；</w:t>
      </w:r>
      <w:r>
        <w:rPr>
          <w:rFonts w:hint="eastAsia" w:ascii="仿宋_GB2312" w:hAnsi="微软雅黑" w:eastAsia="仿宋_GB2312" w:cs="仿宋_GB2312"/>
          <w:i w:val="0"/>
          <w:caps w:val="0"/>
          <w:color w:val="000000"/>
          <w:spacing w:val="0"/>
          <w:sz w:val="25"/>
          <w:szCs w:val="25"/>
          <w:bdr w:val="none" w:color="auto" w:sz="0" w:space="0"/>
          <w:shd w:val="clear" w:fill="FFFFFF"/>
          <w:lang w:eastAsia="zh-CN"/>
        </w:rPr>
        <w:t>大安</w:t>
      </w:r>
      <w:r>
        <w:rPr>
          <w:rFonts w:hint="default" w:ascii="仿宋_GB2312" w:hAnsi="微软雅黑" w:eastAsia="仿宋_GB2312" w:cs="仿宋_GB2312"/>
          <w:i w:val="0"/>
          <w:caps w:val="0"/>
          <w:color w:val="000000"/>
          <w:spacing w:val="0"/>
          <w:sz w:val="25"/>
          <w:szCs w:val="25"/>
          <w:bdr w:val="none" w:color="auto" w:sz="0" w:space="0"/>
          <w:shd w:val="clear" w:fill="FFFFFF"/>
        </w:rPr>
        <w:t>法院被评查</w:t>
      </w:r>
      <w:r>
        <w:rPr>
          <w:rFonts w:hint="eastAsia" w:ascii="仿宋_GB2312" w:hAnsi="微软雅黑" w:eastAsia="仿宋_GB2312" w:cs="仿宋_GB2312"/>
          <w:i w:val="0"/>
          <w:caps w:val="0"/>
          <w:color w:val="000000"/>
          <w:spacing w:val="0"/>
          <w:sz w:val="25"/>
          <w:szCs w:val="25"/>
          <w:bdr w:val="none" w:color="auto" w:sz="0" w:space="0"/>
          <w:shd w:val="clear" w:fill="FFFFFF"/>
          <w:lang w:val="en-US" w:eastAsia="zh-CN"/>
        </w:rPr>
        <w:t>40</w:t>
      </w:r>
      <w:r>
        <w:rPr>
          <w:rFonts w:hint="default" w:ascii="仿宋_GB2312" w:hAnsi="微软雅黑" w:eastAsia="仿宋_GB2312" w:cs="仿宋_GB2312"/>
          <w:i w:val="0"/>
          <w:caps w:val="0"/>
          <w:color w:val="000000"/>
          <w:spacing w:val="0"/>
          <w:sz w:val="25"/>
          <w:szCs w:val="25"/>
          <w:bdr w:val="none" w:color="auto" w:sz="0" w:space="0"/>
          <w:shd w:val="clear" w:fill="FFFFFF"/>
        </w:rPr>
        <w:t>篇；</w:t>
      </w:r>
      <w:r>
        <w:rPr>
          <w:rFonts w:hint="eastAsia" w:ascii="仿宋_GB2312" w:hAnsi="微软雅黑" w:eastAsia="仿宋_GB2312" w:cs="仿宋_GB2312"/>
          <w:i w:val="0"/>
          <w:caps w:val="0"/>
          <w:color w:val="000000"/>
          <w:spacing w:val="0"/>
          <w:sz w:val="25"/>
          <w:szCs w:val="25"/>
          <w:bdr w:val="none" w:color="auto" w:sz="0" w:space="0"/>
          <w:shd w:val="clear" w:fill="FFFFFF"/>
          <w:lang w:eastAsia="zh-CN"/>
        </w:rPr>
        <w:t>镇赉</w:t>
      </w:r>
      <w:r>
        <w:rPr>
          <w:rFonts w:hint="default" w:ascii="仿宋_GB2312" w:hAnsi="微软雅黑" w:eastAsia="仿宋_GB2312" w:cs="仿宋_GB2312"/>
          <w:i w:val="0"/>
          <w:caps w:val="0"/>
          <w:color w:val="000000"/>
          <w:spacing w:val="0"/>
          <w:sz w:val="25"/>
          <w:szCs w:val="25"/>
          <w:bdr w:val="none" w:color="auto" w:sz="0" w:space="0"/>
          <w:shd w:val="clear" w:fill="FFFFFF"/>
        </w:rPr>
        <w:t>法院被评查</w:t>
      </w:r>
      <w:r>
        <w:rPr>
          <w:rFonts w:hint="eastAsia" w:ascii="仿宋_GB2312" w:hAnsi="微软雅黑" w:eastAsia="仿宋_GB2312" w:cs="仿宋_GB2312"/>
          <w:i w:val="0"/>
          <w:caps w:val="0"/>
          <w:color w:val="000000"/>
          <w:spacing w:val="0"/>
          <w:sz w:val="25"/>
          <w:szCs w:val="25"/>
          <w:bdr w:val="none" w:color="auto" w:sz="0" w:space="0"/>
          <w:shd w:val="clear" w:fill="FFFFFF"/>
          <w:lang w:val="en-US" w:eastAsia="zh-CN"/>
        </w:rPr>
        <w:t>45</w:t>
      </w:r>
      <w:r>
        <w:rPr>
          <w:rFonts w:hint="default" w:ascii="仿宋_GB2312" w:hAnsi="微软雅黑" w:eastAsia="仿宋_GB2312" w:cs="仿宋_GB2312"/>
          <w:i w:val="0"/>
          <w:caps w:val="0"/>
          <w:color w:val="000000"/>
          <w:spacing w:val="0"/>
          <w:sz w:val="25"/>
          <w:szCs w:val="25"/>
          <w:bdr w:val="none" w:color="auto" w:sz="0" w:space="0"/>
          <w:shd w:val="clear" w:fill="FFFFFF"/>
        </w:rPr>
        <w:t>篇；</w:t>
      </w:r>
      <w:r>
        <w:rPr>
          <w:rFonts w:hint="eastAsia" w:ascii="仿宋_GB2312" w:hAnsi="微软雅黑" w:eastAsia="仿宋_GB2312" w:cs="仿宋_GB2312"/>
          <w:i w:val="0"/>
          <w:caps w:val="0"/>
          <w:color w:val="000000"/>
          <w:spacing w:val="0"/>
          <w:sz w:val="25"/>
          <w:szCs w:val="25"/>
          <w:bdr w:val="none" w:color="auto" w:sz="0" w:space="0"/>
          <w:shd w:val="clear" w:fill="FFFFFF"/>
          <w:lang w:eastAsia="zh-CN"/>
        </w:rPr>
        <w:t>通榆</w:t>
      </w:r>
      <w:r>
        <w:rPr>
          <w:rFonts w:hint="default" w:ascii="仿宋_GB2312" w:hAnsi="微软雅黑" w:eastAsia="仿宋_GB2312" w:cs="仿宋_GB2312"/>
          <w:i w:val="0"/>
          <w:caps w:val="0"/>
          <w:color w:val="000000"/>
          <w:spacing w:val="0"/>
          <w:sz w:val="25"/>
          <w:szCs w:val="25"/>
          <w:bdr w:val="none" w:color="auto" w:sz="0" w:space="0"/>
          <w:shd w:val="clear" w:fill="FFFFFF"/>
        </w:rPr>
        <w:t>法院被评查</w:t>
      </w:r>
      <w:r>
        <w:rPr>
          <w:rFonts w:hint="eastAsia" w:ascii="仿宋_GB2312" w:hAnsi="微软雅黑" w:eastAsia="仿宋_GB2312" w:cs="仿宋_GB2312"/>
          <w:i w:val="0"/>
          <w:caps w:val="0"/>
          <w:color w:val="000000"/>
          <w:spacing w:val="0"/>
          <w:sz w:val="25"/>
          <w:szCs w:val="25"/>
          <w:bdr w:val="none" w:color="auto" w:sz="0" w:space="0"/>
          <w:shd w:val="clear" w:fill="FFFFFF"/>
          <w:lang w:val="en-US" w:eastAsia="zh-CN"/>
        </w:rPr>
        <w:t>40</w:t>
      </w:r>
      <w:r>
        <w:rPr>
          <w:rFonts w:hint="default" w:ascii="仿宋_GB2312" w:hAnsi="微软雅黑" w:eastAsia="仿宋_GB2312" w:cs="仿宋_GB2312"/>
          <w:i w:val="0"/>
          <w:caps w:val="0"/>
          <w:color w:val="000000"/>
          <w:spacing w:val="0"/>
          <w:sz w:val="25"/>
          <w:szCs w:val="25"/>
          <w:bdr w:val="none" w:color="auto" w:sz="0" w:space="0"/>
          <w:shd w:val="clear" w:fill="FFFFFF"/>
        </w:rPr>
        <w:t>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6"/>
        <w:rPr>
          <w:rFonts w:hint="eastAsia" w:ascii="微软雅黑" w:hAnsi="微软雅黑" w:eastAsia="微软雅黑" w:cs="微软雅黑"/>
          <w:sz w:val="16"/>
          <w:szCs w:val="16"/>
        </w:rPr>
      </w:pPr>
      <w:bookmarkStart w:id="0" w:name="_GoBack"/>
      <w:bookmarkEnd w:id="0"/>
      <w:r>
        <w:rPr>
          <w:rFonts w:hint="default" w:ascii="仿宋_GB2312" w:hAnsi="微软雅黑" w:eastAsia="仿宋_GB2312" w:cs="仿宋_GB2312"/>
          <w:i w:val="0"/>
          <w:caps w:val="0"/>
          <w:color w:val="000000"/>
          <w:spacing w:val="0"/>
          <w:sz w:val="25"/>
          <w:szCs w:val="25"/>
          <w:bdr w:val="none" w:color="auto" w:sz="0" w:space="0"/>
          <w:shd w:val="clear" w:fill="FFFFFF"/>
        </w:rPr>
        <w:t>筛查与互查结果我们及时向办案法官进行反馈，使得办案法官进一步了解当前裁判文书制作中存在的突出问题和薄弱环节，并针对具体问题制定相应的整改措施，促进了办案法官制作裁判文书整体水平。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6"/>
        <w:rPr>
          <w:rFonts w:hint="eastAsia" w:ascii="微软雅黑" w:hAnsi="微软雅黑" w:eastAsia="微软雅黑" w:cs="微软雅黑"/>
          <w:sz w:val="16"/>
          <w:szCs w:val="16"/>
        </w:rPr>
      </w:pPr>
      <w:r>
        <w:rPr>
          <w:rFonts w:hint="eastAsia" w:ascii="黑体" w:hAnsi="宋体" w:eastAsia="黑体" w:cs="黑体"/>
          <w:i w:val="0"/>
          <w:caps w:val="0"/>
          <w:color w:val="000000"/>
          <w:spacing w:val="0"/>
          <w:sz w:val="25"/>
          <w:szCs w:val="25"/>
          <w:bdr w:val="none" w:color="auto" w:sz="0" w:space="0"/>
          <w:shd w:val="clear" w:fill="FFFFFF"/>
        </w:rPr>
        <w:t>二、认真查摆剖析问题，辨析原因补齐短板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6"/>
        <w:rPr>
          <w:rFonts w:hint="eastAsia" w:ascii="微软雅黑" w:hAnsi="微软雅黑" w:eastAsia="微软雅黑" w:cs="微软雅黑"/>
          <w:sz w:val="16"/>
          <w:szCs w:val="16"/>
        </w:rPr>
      </w:pPr>
      <w:r>
        <w:rPr>
          <w:rFonts w:hint="default" w:ascii="仿宋_GB2312" w:hAnsi="微软雅黑" w:eastAsia="仿宋_GB2312" w:cs="仿宋_GB2312"/>
          <w:i w:val="0"/>
          <w:caps w:val="0"/>
          <w:color w:val="000000"/>
          <w:spacing w:val="0"/>
          <w:sz w:val="25"/>
          <w:szCs w:val="25"/>
          <w:bdr w:val="none" w:color="auto" w:sz="0" w:space="0"/>
          <w:shd w:val="clear" w:fill="FFFFFF"/>
        </w:rPr>
        <w:t>通过开展“双查”活动发现，我市两级法院上网裁判文书存在的问题比较集中，主要在当事人及其他诉讼参与人信息填写不完整，案件由来和审判经过填写不正确、不完整，回应当事人诉求不完整，归纳争议焦点不准确、不完整，多字、漏字、错字，法条多引、漏引，诉讼费用计算错误等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6"/>
        <w:rPr>
          <w:rFonts w:hint="eastAsia" w:ascii="微软雅黑" w:hAnsi="微软雅黑" w:eastAsia="微软雅黑" w:cs="微软雅黑"/>
          <w:sz w:val="16"/>
          <w:szCs w:val="16"/>
        </w:rPr>
      </w:pPr>
      <w:r>
        <w:rPr>
          <w:rFonts w:hint="default" w:ascii="仿宋_GB2312" w:hAnsi="微软雅黑" w:eastAsia="仿宋_GB2312" w:cs="仿宋_GB2312"/>
          <w:i w:val="0"/>
          <w:caps w:val="0"/>
          <w:color w:val="000000"/>
          <w:spacing w:val="0"/>
          <w:sz w:val="25"/>
          <w:szCs w:val="25"/>
          <w:bdr w:val="none" w:color="auto" w:sz="0" w:space="0"/>
          <w:shd w:val="clear" w:fill="FFFFFF"/>
        </w:rPr>
        <w:t>我们认为上网裁判文书存在上述问题，主要有以下几点原因：（1）技术处理不规范。从互查中发现，不同法院、法官间对上网裁判文书技术处理办法的理解不尽相同，导致部分文书在技术处理时出现不规范、不统一的现象；（2）纠错软件运用率较低。纠错软件未能做到物尽其用，加之软件开发不完善，也无法发挥文书纠错，避免文书出现低级错误的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6"/>
        <w:rPr>
          <w:rFonts w:hint="eastAsia" w:ascii="微软雅黑" w:hAnsi="微软雅黑" w:eastAsia="微软雅黑" w:cs="微软雅黑"/>
          <w:sz w:val="16"/>
          <w:szCs w:val="16"/>
        </w:rPr>
      </w:pPr>
      <w:r>
        <w:rPr>
          <w:rFonts w:hint="eastAsia" w:ascii="黑体" w:hAnsi="宋体" w:eastAsia="黑体" w:cs="黑体"/>
          <w:i w:val="0"/>
          <w:caps w:val="0"/>
          <w:color w:val="000000"/>
          <w:spacing w:val="0"/>
          <w:sz w:val="25"/>
          <w:szCs w:val="25"/>
          <w:bdr w:val="none" w:color="auto" w:sz="0" w:space="0"/>
          <w:shd w:val="clear" w:fill="FFFFFF"/>
        </w:rPr>
        <w:t>三、下一步工作打算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6"/>
        <w:rPr>
          <w:rFonts w:hint="eastAsia" w:ascii="微软雅黑" w:hAnsi="微软雅黑" w:eastAsia="微软雅黑" w:cs="微软雅黑"/>
          <w:sz w:val="16"/>
          <w:szCs w:val="16"/>
        </w:rPr>
      </w:pPr>
      <w:r>
        <w:rPr>
          <w:rFonts w:hint="default" w:ascii="仿宋_GB2312" w:hAnsi="微软雅黑" w:eastAsia="仿宋_GB2312" w:cs="仿宋_GB2312"/>
          <w:i w:val="0"/>
          <w:caps w:val="0"/>
          <w:color w:val="000000"/>
          <w:spacing w:val="0"/>
          <w:sz w:val="25"/>
          <w:szCs w:val="25"/>
          <w:bdr w:val="none" w:color="auto" w:sz="0" w:space="0"/>
          <w:shd w:val="clear" w:fill="FFFFFF"/>
        </w:rPr>
        <w:t>（一）明确文书制作责任，健全文书评查机制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6"/>
        <w:rPr>
          <w:rFonts w:hint="eastAsia" w:ascii="微软雅黑" w:hAnsi="微软雅黑" w:eastAsia="微软雅黑" w:cs="微软雅黑"/>
          <w:sz w:val="16"/>
          <w:szCs w:val="16"/>
        </w:rPr>
      </w:pPr>
      <w:r>
        <w:rPr>
          <w:rFonts w:hint="default" w:ascii="仿宋_GB2312" w:hAnsi="微软雅黑" w:eastAsia="仿宋_GB2312" w:cs="仿宋_GB2312"/>
          <w:i w:val="0"/>
          <w:caps w:val="0"/>
          <w:color w:val="000000"/>
          <w:spacing w:val="0"/>
          <w:sz w:val="25"/>
          <w:szCs w:val="25"/>
          <w:bdr w:val="none" w:color="auto" w:sz="0" w:space="0"/>
          <w:shd w:val="clear" w:fill="FFFFFF"/>
        </w:rPr>
        <w:t>明确要求入额法官作为第一责任人，提高工作责任意识和严谨意识，提高裁判文书制作水平。以本次裁判文书筛查和互查为契机，建立健全裁判文书的专项评查机制，采用自查、抽查、专项评查方式评查裁判文书，找出问题，采取针对性的措施进行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6"/>
        <w:rPr>
          <w:rFonts w:hint="eastAsia" w:ascii="微软雅黑" w:hAnsi="微软雅黑" w:eastAsia="微软雅黑" w:cs="微软雅黑"/>
          <w:sz w:val="16"/>
          <w:szCs w:val="16"/>
        </w:rPr>
      </w:pPr>
      <w:r>
        <w:rPr>
          <w:rFonts w:hint="default" w:ascii="仿宋_GB2312" w:hAnsi="微软雅黑" w:eastAsia="仿宋_GB2312" w:cs="仿宋_GB2312"/>
          <w:i w:val="0"/>
          <w:caps w:val="0"/>
          <w:color w:val="000000"/>
          <w:spacing w:val="0"/>
          <w:sz w:val="25"/>
          <w:szCs w:val="25"/>
          <w:bdr w:val="none" w:color="auto" w:sz="0" w:space="0"/>
          <w:shd w:val="clear" w:fill="FFFFFF"/>
        </w:rPr>
        <w:t>（二）双管齐下大力整改，多措并举助力提高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6"/>
        <w:rPr>
          <w:rFonts w:hint="eastAsia" w:ascii="微软雅黑" w:hAnsi="微软雅黑" w:eastAsia="微软雅黑" w:cs="微软雅黑"/>
          <w:sz w:val="16"/>
          <w:szCs w:val="16"/>
        </w:rPr>
      </w:pPr>
      <w:r>
        <w:rPr>
          <w:rFonts w:hint="default" w:ascii="仿宋_GB2312" w:hAnsi="微软雅黑" w:eastAsia="仿宋_GB2312" w:cs="仿宋_GB2312"/>
          <w:i w:val="0"/>
          <w:caps w:val="0"/>
          <w:color w:val="000000"/>
          <w:spacing w:val="0"/>
          <w:sz w:val="25"/>
          <w:szCs w:val="25"/>
          <w:bdr w:val="none" w:color="auto" w:sz="0" w:space="0"/>
          <w:shd w:val="clear" w:fill="FFFFFF"/>
        </w:rPr>
        <w:t>通过开展岗位练兵、业务研讨、示范庭审、文书评比等活动，强化法官审判质效意识，提高法官对法律法规、司法解释的理解与把握，增强法官驾驭庭审、制作裁判文书等司法能力，从根本上保证裁判文书质量，杜绝出现问题文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6"/>
        <w:rPr>
          <w:rFonts w:hint="eastAsia" w:ascii="微软雅黑" w:hAnsi="微软雅黑" w:eastAsia="微软雅黑" w:cs="微软雅黑"/>
          <w:sz w:val="16"/>
          <w:szCs w:val="16"/>
        </w:rPr>
      </w:pPr>
      <w:r>
        <w:rPr>
          <w:rFonts w:hint="default" w:ascii="仿宋_GB2312" w:hAnsi="微软雅黑" w:eastAsia="仿宋_GB2312" w:cs="仿宋_GB2312"/>
          <w:i w:val="0"/>
          <w:caps w:val="0"/>
          <w:color w:val="000000"/>
          <w:spacing w:val="0"/>
          <w:sz w:val="25"/>
          <w:szCs w:val="25"/>
          <w:bdr w:val="none" w:color="auto" w:sz="0" w:space="0"/>
          <w:shd w:val="clear" w:fill="FFFFFF"/>
        </w:rPr>
        <w:t>（三）进行软件技术培训，多元主体共同保障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6"/>
        <w:rPr>
          <w:rFonts w:hint="eastAsia" w:ascii="微软雅黑" w:hAnsi="微软雅黑" w:eastAsia="微软雅黑" w:cs="微软雅黑"/>
          <w:sz w:val="16"/>
          <w:szCs w:val="16"/>
        </w:rPr>
      </w:pPr>
      <w:r>
        <w:rPr>
          <w:rFonts w:hint="default" w:ascii="仿宋_GB2312" w:hAnsi="微软雅黑" w:eastAsia="仿宋_GB2312" w:cs="仿宋_GB2312"/>
          <w:i w:val="0"/>
          <w:caps w:val="0"/>
          <w:color w:val="000000"/>
          <w:spacing w:val="0"/>
          <w:sz w:val="25"/>
          <w:szCs w:val="25"/>
          <w:bdr w:val="none" w:color="auto" w:sz="0" w:space="0"/>
          <w:shd w:val="clear" w:fill="FFFFFF"/>
        </w:rPr>
        <w:t>由技术人员对审判长、法官助理、书记员进行上网裁判文书的技术处理方法进行培训，重点对裁判文书纠错和裁判文书屏蔽系统使用进行解读。在实际应用过程中，严把文书质量“双重”审核制度，由法官助理、书记员草拟裁判文书应用纠错软件审查，再由办案法官进行复核，保证裁判文书无差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6"/>
        <w:rPr>
          <w:rFonts w:hint="eastAsia" w:ascii="微软雅黑" w:hAnsi="微软雅黑" w:eastAsia="微软雅黑" w:cs="微软雅黑"/>
          <w:sz w:val="16"/>
          <w:szCs w:val="16"/>
        </w:rPr>
      </w:pPr>
      <w:r>
        <w:rPr>
          <w:rFonts w:hint="default" w:ascii="仿宋_GB2312" w:hAnsi="微软雅黑" w:eastAsia="仿宋_GB2312" w:cs="仿宋_GB2312"/>
          <w:i w:val="0"/>
          <w:caps w:val="0"/>
          <w:color w:val="000000"/>
          <w:spacing w:val="0"/>
          <w:sz w:val="25"/>
          <w:szCs w:val="25"/>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F22CE6"/>
    <w:rsid w:val="23655FAA"/>
    <w:rsid w:val="2F980BDF"/>
    <w:rsid w:val="686709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E</cp:lastModifiedBy>
  <dcterms:modified xsi:type="dcterms:W3CDTF">2019-11-21T02:51:10Z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