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665"/>
        <w:gridCol w:w="4392"/>
        <w:gridCol w:w="2943"/>
        <w:gridCol w:w="1665"/>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4325" w:type="dxa"/>
            <w:gridSpan w:val="6"/>
          </w:tcPr>
          <w:p>
            <w:pPr>
              <w:jc w:val="center"/>
              <w:rPr>
                <w:rFonts w:ascii="宋体" w:hAnsi="宋体"/>
                <w:b/>
                <w:bCs w:val="0"/>
                <w:color w:val="FF0000"/>
                <w:sz w:val="32"/>
                <w:szCs w:val="32"/>
              </w:rPr>
            </w:pPr>
            <w:r>
              <w:rPr>
                <w:rFonts w:hint="eastAsia" w:ascii="宋体" w:hAnsi="宋体"/>
                <w:b/>
                <w:bCs w:val="0"/>
                <w:color w:val="FF0000"/>
                <w:sz w:val="32"/>
                <w:szCs w:val="32"/>
              </w:rPr>
              <w:t>镇赉县人民法院2014生效裁判文书未上网情况统计表（</w:t>
            </w:r>
            <w:r>
              <w:rPr>
                <w:rFonts w:hint="eastAsia" w:ascii="宋体" w:hAnsi="宋体"/>
                <w:b/>
                <w:bCs w:val="0"/>
                <w:color w:val="FF0000"/>
                <w:sz w:val="32"/>
                <w:szCs w:val="32"/>
                <w:lang w:val="en-US" w:eastAsia="zh-CN"/>
              </w:rPr>
              <w:t>3</w:t>
            </w:r>
            <w:r>
              <w:rPr>
                <w:rFonts w:hint="eastAsia" w:ascii="宋体" w:hAnsi="宋体"/>
                <w:b/>
                <w:bCs w:val="0"/>
                <w:color w:val="FF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Pr>
          <w:p>
            <w:pPr>
              <w:jc w:val="center"/>
              <w:rPr>
                <w:rFonts w:ascii="黑体" w:eastAsia="黑体"/>
                <w:b/>
                <w:bCs w:val="0"/>
                <w:color w:val="000000"/>
                <w:szCs w:val="21"/>
              </w:rPr>
            </w:pPr>
            <w:r>
              <w:rPr>
                <w:rFonts w:hint="eastAsia" w:ascii="黑体" w:eastAsia="黑体"/>
                <w:b/>
                <w:bCs w:val="0"/>
                <w:color w:val="000000"/>
                <w:szCs w:val="21"/>
              </w:rPr>
              <w:t>序号</w:t>
            </w:r>
          </w:p>
        </w:tc>
        <w:tc>
          <w:tcPr>
            <w:tcW w:w="1665" w:type="dxa"/>
          </w:tcPr>
          <w:p>
            <w:pPr>
              <w:jc w:val="center"/>
              <w:rPr>
                <w:rFonts w:ascii="黑体" w:eastAsia="黑体"/>
                <w:b/>
                <w:bCs w:val="0"/>
                <w:color w:val="000000"/>
                <w:szCs w:val="21"/>
              </w:rPr>
            </w:pPr>
            <w:r>
              <w:rPr>
                <w:rFonts w:hint="eastAsia" w:ascii="黑体" w:eastAsia="黑体"/>
                <w:b/>
                <w:bCs w:val="0"/>
                <w:color w:val="000000"/>
                <w:szCs w:val="21"/>
              </w:rPr>
              <w:t>案件类型</w:t>
            </w:r>
          </w:p>
        </w:tc>
        <w:tc>
          <w:tcPr>
            <w:tcW w:w="4392" w:type="dxa"/>
          </w:tcPr>
          <w:p>
            <w:pPr>
              <w:jc w:val="center"/>
              <w:rPr>
                <w:rFonts w:ascii="黑体" w:eastAsia="黑体"/>
                <w:b/>
                <w:bCs w:val="0"/>
                <w:color w:val="000000"/>
                <w:szCs w:val="21"/>
              </w:rPr>
            </w:pPr>
            <w:r>
              <w:rPr>
                <w:rFonts w:hint="eastAsia" w:ascii="黑体" w:eastAsia="黑体"/>
                <w:b/>
                <w:bCs w:val="0"/>
                <w:color w:val="000000"/>
                <w:szCs w:val="21"/>
              </w:rPr>
              <w:t>文书名称</w:t>
            </w:r>
          </w:p>
        </w:tc>
        <w:tc>
          <w:tcPr>
            <w:tcW w:w="2943" w:type="dxa"/>
          </w:tcPr>
          <w:p>
            <w:pPr>
              <w:jc w:val="center"/>
              <w:rPr>
                <w:rFonts w:ascii="黑体" w:eastAsia="黑体"/>
                <w:b/>
                <w:bCs w:val="0"/>
                <w:color w:val="000000"/>
                <w:szCs w:val="21"/>
              </w:rPr>
            </w:pPr>
            <w:r>
              <w:rPr>
                <w:rFonts w:hint="eastAsia" w:ascii="黑体" w:eastAsia="黑体"/>
                <w:b/>
                <w:bCs w:val="0"/>
                <w:color w:val="000000"/>
                <w:szCs w:val="21"/>
              </w:rPr>
              <w:t>案号</w:t>
            </w:r>
          </w:p>
        </w:tc>
        <w:tc>
          <w:tcPr>
            <w:tcW w:w="1665" w:type="dxa"/>
          </w:tcPr>
          <w:p>
            <w:pPr>
              <w:jc w:val="center"/>
              <w:rPr>
                <w:rFonts w:ascii="黑体" w:eastAsia="黑体"/>
                <w:b/>
                <w:bCs w:val="0"/>
                <w:color w:val="000000"/>
                <w:szCs w:val="21"/>
              </w:rPr>
            </w:pPr>
            <w:r>
              <w:rPr>
                <w:rFonts w:hint="eastAsia" w:ascii="黑体" w:eastAsia="黑体"/>
                <w:b/>
                <w:bCs w:val="0"/>
                <w:color w:val="000000"/>
                <w:szCs w:val="21"/>
              </w:rPr>
              <w:t>承办法官</w:t>
            </w:r>
          </w:p>
        </w:tc>
        <w:tc>
          <w:tcPr>
            <w:tcW w:w="2658" w:type="dxa"/>
          </w:tcPr>
          <w:p>
            <w:pPr>
              <w:jc w:val="center"/>
              <w:rPr>
                <w:rFonts w:ascii="黑体" w:eastAsia="黑体"/>
                <w:b/>
                <w:bCs w:val="0"/>
                <w:color w:val="000000"/>
                <w:szCs w:val="21"/>
              </w:rPr>
            </w:pPr>
            <w:r>
              <w:rPr>
                <w:rFonts w:hint="eastAsia" w:ascii="黑体" w:eastAsia="黑体"/>
                <w:b/>
                <w:bCs w:val="0"/>
                <w:color w:val="000000"/>
                <w:szCs w:val="21"/>
              </w:rPr>
              <w:t>不公开理由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Pr>
          <w:p>
            <w:pPr>
              <w:jc w:val="center"/>
              <w:rPr>
                <w:rFonts w:ascii="黑体" w:eastAsia="黑体"/>
                <w:b/>
                <w:bCs w:val="0"/>
                <w:color w:val="000000"/>
                <w:szCs w:val="21"/>
              </w:rPr>
            </w:pPr>
            <w:r>
              <w:rPr>
                <w:rFonts w:hint="eastAsia" w:ascii="黑体" w:eastAsia="黑体"/>
                <w:b/>
                <w:bCs w:val="0"/>
                <w:color w:val="000000"/>
                <w:szCs w:val="21"/>
              </w:rPr>
              <w:t>1</w:t>
            </w:r>
          </w:p>
        </w:tc>
        <w:tc>
          <w:tcPr>
            <w:tcW w:w="1665" w:type="dxa"/>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extDirection w:val="lrTb"/>
            <w:vAlign w:val="top"/>
          </w:tcPr>
          <w:p>
            <w:pPr>
              <w:jc w:val="left"/>
              <w:rPr>
                <w:rFonts w:ascii="黑体" w:eastAsia="黑体"/>
                <w:b/>
                <w:bCs w:val="0"/>
                <w:color w:val="000000"/>
                <w:szCs w:val="21"/>
              </w:rPr>
            </w:pPr>
            <w:r>
              <w:rPr>
                <w:rFonts w:hint="eastAsia" w:ascii="黑体" w:eastAsia="黑体"/>
                <w:b/>
                <w:bCs w:val="0"/>
                <w:color w:val="000000"/>
                <w:szCs w:val="21"/>
              </w:rPr>
              <w:t>刘贺喜与刘长新民间借贷纠纷一审民事调解书</w:t>
            </w:r>
          </w:p>
        </w:tc>
        <w:tc>
          <w:tcPr>
            <w:tcW w:w="2943" w:type="dxa"/>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(2014)镇民一初字第00555号</w:t>
            </w:r>
          </w:p>
        </w:tc>
        <w:tc>
          <w:tcPr>
            <w:tcW w:w="1665" w:type="dxa"/>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Pr>
          <w:p>
            <w:pPr>
              <w:jc w:val="center"/>
              <w:rPr>
                <w:rFonts w:ascii="黑体" w:eastAsia="黑体"/>
                <w:b/>
                <w:bCs w:val="0"/>
                <w:color w:val="000000"/>
                <w:szCs w:val="21"/>
              </w:rPr>
            </w:pPr>
            <w:r>
              <w:rPr>
                <w:rFonts w:hint="eastAsia" w:ascii="黑体" w:eastAsia="黑体"/>
                <w:b/>
                <w:bCs w:val="0"/>
                <w:color w:val="000000"/>
                <w:szCs w:val="21"/>
              </w:rPr>
              <w:t>2</w:t>
            </w:r>
          </w:p>
        </w:tc>
        <w:tc>
          <w:tcPr>
            <w:tcW w:w="1665" w:type="dxa"/>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extDirection w:val="lrTb"/>
            <w:vAlign w:val="top"/>
          </w:tcPr>
          <w:p>
            <w:pPr>
              <w:jc w:val="left"/>
              <w:rPr>
                <w:rFonts w:ascii="黑体" w:hAnsi="黑体" w:eastAsia="黑体"/>
                <w:b/>
                <w:bCs w:val="0"/>
                <w:color w:val="000000"/>
                <w:szCs w:val="21"/>
              </w:rPr>
            </w:pPr>
            <w:r>
              <w:rPr>
                <w:rFonts w:hint="eastAsia" w:ascii="黑体" w:eastAsia="黑体"/>
                <w:b/>
                <w:bCs w:val="0"/>
                <w:color w:val="000000"/>
                <w:szCs w:val="21"/>
              </w:rPr>
              <w:t>吴玲与卢伟民间借贷纠纷一审民事调解书</w:t>
            </w:r>
          </w:p>
        </w:tc>
        <w:tc>
          <w:tcPr>
            <w:tcW w:w="2943" w:type="dxa"/>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(2014)镇民一初字第00533号</w:t>
            </w:r>
          </w:p>
        </w:tc>
        <w:tc>
          <w:tcPr>
            <w:tcW w:w="1665" w:type="dxa"/>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Pr>
          <w:p>
            <w:pPr>
              <w:jc w:val="center"/>
              <w:rPr>
                <w:rFonts w:ascii="黑体" w:eastAsia="黑体"/>
                <w:b/>
                <w:bCs w:val="0"/>
                <w:color w:val="000000"/>
                <w:szCs w:val="21"/>
              </w:rPr>
            </w:pPr>
            <w:r>
              <w:rPr>
                <w:rFonts w:hint="eastAsia" w:ascii="黑体" w:eastAsia="黑体"/>
                <w:b/>
                <w:bCs w:val="0"/>
                <w:color w:val="000000"/>
                <w:szCs w:val="21"/>
              </w:rPr>
              <w:t>3</w:t>
            </w:r>
          </w:p>
        </w:tc>
        <w:tc>
          <w:tcPr>
            <w:tcW w:w="1665" w:type="dxa"/>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extDirection w:val="lrTb"/>
            <w:vAlign w:val="top"/>
          </w:tcPr>
          <w:p>
            <w:pPr>
              <w:jc w:val="left"/>
              <w:rPr>
                <w:rFonts w:ascii="黑体" w:eastAsia="黑体"/>
                <w:b/>
                <w:bCs w:val="0"/>
                <w:color w:val="000000"/>
                <w:szCs w:val="21"/>
              </w:rPr>
            </w:pPr>
            <w:r>
              <w:rPr>
                <w:rFonts w:hint="eastAsia" w:ascii="黑体" w:eastAsia="黑体"/>
                <w:b/>
                <w:bCs w:val="0"/>
                <w:color w:val="000000"/>
                <w:szCs w:val="21"/>
              </w:rPr>
              <w:t>吴冶与国玉昆租赁合同纠纷一审民事调解书</w:t>
            </w:r>
          </w:p>
        </w:tc>
        <w:tc>
          <w:tcPr>
            <w:tcW w:w="2943" w:type="dxa"/>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(2014)镇民一初字第00535号</w:t>
            </w:r>
          </w:p>
        </w:tc>
        <w:tc>
          <w:tcPr>
            <w:tcW w:w="1665" w:type="dxa"/>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4</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北京电科四维电力技术有限公司与吉林泰合风力发电有限公司买卖合同纠纷一审民事调解书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(2014)镇民一初字第00537号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5</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姜某某与胡某某离婚纠纷一审民事调解书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(2014)镇民一初字第00532号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孙国利</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6</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李宏与镇赉县镇赉镇骆驼岭食品超市买卖合同纠纷一审民事调解书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(2014)镇民一初字第00527号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7</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王忠与镇赉县镇赉镇骆驼岭食品超市买卖合同纠纷一审民事调解书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(2014)镇民一初字第00528号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8</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王守军与镇赉县镇赉镇骆驼岭食品超市买卖合同纠纷一审民事调解书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(2014)镇民一初字第00526号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9</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郑华与佟新民间借贷纠纷一审民事调解书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(2014)镇民一初字第00507号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10</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高凯与孙宇民间借贷纠纷一审民事调解书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(2014)镇民一初字第00512号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11</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刘辉与刘畅财产损害赔偿纠纷一审民事调解书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(2014)镇民一初字第00510号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12</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赵海鹏与单立（丽）峰借款合同纠纷一审民事调解书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(2014)镇民一初字第00492号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13</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毕国军与单立（丽）峰借款合同纠纷一审民事调解书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(2014)镇民一初字第00494号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14</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马彬与焦提智民间借贷纠纷一审民事调解书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(2014)镇民一初字第00489号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15</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曲长宇与李敏房屋租赁合同纠纷一审民事调解书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(2014)镇民一初字第00491号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16</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刘德权与镇赉县天诚房地产开发有限公司公司盈余分配纠纷一审民事调解书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(2014)镇民一初字第00488号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17</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高某某与赵某某离婚纠纷一审民事调解书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(2014)镇民一初字第00475号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18</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刘红丽与胡凯兴民间借贷纠纷一审民事调解书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(2014)镇民一初字第00480号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19</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阮志与崔立民民间借贷纠纷一审民事调解书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(2014)镇民一初字第00469号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20</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长春汇融保温建材有限公司与镇赉县荣祥热力有限公司加工合同纠纷一审民事调解书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(2014)镇民一初字第00471号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21</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长春市冠通保温管经销有限公司与镇赉县荣祥热力有限公司加工合同纠纷一审民事调解书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(2014)镇民一初字第00470号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22</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代连兵与宋文忠民间借贷纠纷一审民事调解书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(2014)镇民一初字第00447号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23</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镇赉新盛纸业有限公司与王强工伤保险待遇纠纷一审民事调解书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(2014)镇民一初字第00445号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24</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尚某与贺某某离婚纠纷一审民事调解书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(2014)镇民一初字第00437号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25</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梁延民与焦提勇民间借贷纠纷一审民事调解书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(2014)镇民一初字第00432号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26</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李某某与李某离婚纠纷一审民事调解书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(2014)镇民一初字第00423号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27</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矫某某与高某某离婚纠纷一审民事调解书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(2014)镇民一初字第00429号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28</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王某等与李某某遗嘱继承纠纷一审民事调解书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(2014)镇民一初字第00431号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29</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李某某与翟某某离婚纠纷一审民事调解书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(2014)镇民一初字第00412号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30</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肖某某与张某某离婚纠纷一审民事调解书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(2014)镇民一初字第00413号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31</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徐宝柱与勾亚杰租赁合同纠纷一审民事调解书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(2014)镇民一初字第00417号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32</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李某与单某某离婚后财产纠纷一审民事调解书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(2014)镇民一初字第00410号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33</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于某与纪某离婚纠纷一审民事调解书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2014年镇民一初字第00401号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34</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周某某与赵某某离婚纠纷一审民事调解书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2014年镇民一初字第00402号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35</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陈丽梅与王龙等民间借贷纠纷一审民事调解书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2014年镇民一初字第00399号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36</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韩冬华与孙建儒民间借贷纠纷一审民事调解书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2014年镇民一初字第00400号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37</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谭影与许丽民间借贷纠纷一审民事调解书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2014年镇民一初字第00396号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38</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吉林省永帮农业机械制造有限公司与刘伟买卖合同纠纷一审民事调解书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2014年镇民一初字第00394号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39</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镇赉县金桥中小企业信用担保有限责任公司与陆宇追偿权纠纷一审民事调解书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2014年镇民一初字第00392号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40</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代某与白某离婚纠纷一审民事调解书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2014年镇民一初字第00378号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41</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王某某与常某某离婚纠纷一审民事调解书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2014年镇民一初字第00367号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42</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王艳平与姜波生命权、健康权、身体权纠纷一审民事调解书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2014年镇民一初字第00364号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43</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镇赉县恒泰市政工程有限公司与镇赉县荣祥热力有限公司委托合同纠纷一审民事调解书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2014年镇民一初字第00351号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44</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温顺与孙凤军买卖合同纠纷一审民事调解书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2014年镇民一初字第00329号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45</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张某某与王某某离婚纠纷一审民事调解书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2014年镇民一初字第00322号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46</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李娜与郝雪丽民间借贷纠纷一审民事调解书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2014年镇民一初字第00319号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47</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李福平与刘长新民间借贷纠纷一审民事调解书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2014年镇民一初字第00317号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48</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李娜与洪林祥民间借贷纠纷一审民事调解书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2014年镇民一初字第00290号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49</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李娜与张涛民间借贷纠纷一审民事调解书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2014年镇民一初字第00286号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50</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刘玉芹与于海洋民间借贷纠纷一审民事调解书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2014年镇民一初字第00264号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51</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王廷峰与崔文宝财产损害赔偿纠纷一审民事调解书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2014年镇民一初字第00265号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52</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孙平与佟冰民间借贷纠纷一审民事调解书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2014年镇民一初字第00261号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53</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镇赉北方明珠肥业有限公司与方娟等买卖合同纠纷一审民事调解书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2014年镇民一初字第00255号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肖彬</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54</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杨某某与陈某某离婚纠纷一审民事调解书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2014年镇民一初字第00253号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55</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杨雨鑫与贾亮财产损害赔偿纠纷一审民事调解书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2014年镇民一初字第00241号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56</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纪英明与镇赉县工商行政管理局买卖合同纠纷一审民事调解书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2014年镇民一初字第00243号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57</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孙某某与薛某某离婚纠纷一审民事调解书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2014年镇民一初字第00232号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58</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金某某与王某某离婚纠纷一审民事调解书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2014年镇民一初字第00233号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59</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秦某某与齐某某离婚纠纷一审民事调解书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2014年镇民一初字第00235号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60</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孙某某与杨某某离婚纠纷一审民事调解书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2014年镇民一初字第00197号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61</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王福军与王长龙等买卖合同纠纷一审民事调解书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2014年镇民一初字第00192号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62</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弓某与庄某离婚纠纷一审民事调解书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2014年镇民一初字第00186号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63</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许某某与刘某离婚纠纷一审民事调解书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2014年镇民一初字第00174号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64</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白某与刘某离婚后财产纠纷一审民事调解书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2014年镇民一初字第00169号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65</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张有志与兰广喜民间借贷纠纷一审民事调解书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2014年镇民一初字第00166号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66</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刘某某与孙某某离婚纠纷一审民事调解书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2014年镇民一初字第00155号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67</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胡某与步某某离婚纠纷一审民事调解书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2014年镇民一初字第00152号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68</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崔某某与张某某离婚纠纷一审民事调解书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2014年镇民一初字第00150号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69</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马某某与郑某某离婚纠纷一审民事调解书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2014年镇民一初字第00143号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70</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张某某与刘某某离婚后财产纠纷一审民事调解书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2014年镇民一初字第00139号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71</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徐某某与田某某离婚纠纷一审民事调解书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2014年镇民一初字第00134号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72</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马某某与王某某离婚纠纷一审民事调解书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2014年镇民一初字第00127号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73</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殷秋平与邹金平民间借贷纠纷一审民事调解书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2014年镇民一初字第00126号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74</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王某与孙某离婚纠纷一审民事调解书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2014年镇民一初字第00122号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75</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单桂贤与夏晓光民间借贷纠纷一审民事调解书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2014年镇民一初字第00124号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76</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蒋海伦与王洪磊确认合同效力纠纷一审民事调解书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2014年镇民一初字第00118号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77</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张秀芬与卢文有劳务合同纠纷一审民事调解书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2014年镇民一初字第00090号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78</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李景红与卢文有劳务合同纠纷一审民事调解书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2014年镇民一初字第00091号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79</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李春艳与卢文有劳务合同纠纷一审民事调解书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2014年镇民一初字第00092号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80</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刘秀娟与卢文有劳务合同纠纷一审民事调解书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2014年镇民一初字第00093号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81</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杜维东等与卢文有劳务合同纠纷一审民事调解书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2014年镇民一初字第00094号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82</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葛同梅与卢文有劳务合同纠纷一审民事调解书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2014年镇民一初字第00095号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83</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吕艳红与卢文有劳务合同纠纷一审民事调解书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2014年镇民一初字第00096号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84</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孙惠影与卢文有劳务合同纠纷一审民事调解书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2014年镇民一初字第00097号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85</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孙丽影与卢文有劳务合同纠纷一审民事调解书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2014年镇民一初字第00098号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86</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董淑艳与卢文有劳务合同纠纷一审民事调解书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2014年镇民一初字第00099号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87</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崔艳侠与卢文有劳务合同纠纷一审民事调解书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2014年镇民一初字第00100号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88</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付晓华与张硕民间借贷纠纷一审民事调解书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2014年镇民一初字第00085号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89</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纪晓华与王成刚民间借贷纠纷一审民事调解书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2014年镇民一初字第00083号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90</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王某某与周小波离婚纠纷一审民事调解书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2014年镇民一初字第00079号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91</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贾立涛等与齐海林劳务合同纠纷一审民事调解书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2014年镇民一初字第00078号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92</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刘某某与单某某离婚纠纷一审民事调解书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2014年镇民一初字第00069号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93</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陶洁军与张立明民间借贷纠纷一审民事调解书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2014年镇民一初字第00070号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94</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周海瑞与温兴利租赁合同纠纷一审民事调解书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2014年镇民一初字第00062号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95</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刘海峰与伉云国买卖合同纠纷一审民事调解书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2014年镇民一初字第00053号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96</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王某与陈某某离婚纠纷一审民事调解书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2014年镇民一初字第00030号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孙国利</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97</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黄萍与顾连友买卖合同纠纷一审民事调解书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2014年镇民一初字第00027号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98</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镇赉县创美房地产开发有限公司与韩冬丽房屋买卖合同纠纷一审民事调解书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2014年镇民一初字第00021号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99</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吴艳辉与吴刚等生命权、健康权、身体权纠纷一审民事调解书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2014年镇民一初字第00015号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孙国利</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100</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李某某与尹某某离婚纠纷一审民事调解书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2014年镇民一初字第00013号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101</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长春惠通房地产开发有限公司与李伟波房屋买卖合同纠纷一审民事调解书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2014年镇民一初字第00004号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102</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刘某与刘某离婚纠纷一审民事调解书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2014年镇民一初字第00252号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鲍占仓</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103</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孙有峰与赵海深民间借贷纠纷一审民事调解书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2014年镇民一初字第00374号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孙国利</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104</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王华与季永亮民间借贷纠纷一审民事调解书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2014年镇民一初字第00077号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王春华</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105</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侯玲与镇赉县8632弘记烤肉店生命权、健康权、身体权纠纷一审民事调解书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2013年镇民一初字第00539号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106</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李春莹与镇赉县8632弘记烤肉店生命权、健康权、身体权纠纷一审民事调解书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2013年镇民一初字第00538号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周海良</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107</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镇赉县糖酒公司留守处与韩玉学等排除妨害纠纷一审民事调解书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2013年镇民一初字第00535号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陈晓彦</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108</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黄景波与黄景利所有权确认纠纷一审民事调解书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2013年镇民一初字第00532号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109</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柏晓敏与王红丽提供劳务者受害责任纠纷一审民事调解书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2013年镇民一初字第00500号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110</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狄方华与松原市富达房地产开发有限公司建设工程合同纠纷一审民事调解书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2013年镇民一初字第00261号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111</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刘喜华与松原富达房地产开发公司等建设工程合同纠纷一审民事调解书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2013年镇民一初字第00122号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112</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王淑芹与松原市富达房地产开发有限公司等民间借贷纠纷一审民事调解书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2013年镇民一初字第00099号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113</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刘景龙与松原市富达房地产开发有限公司建设工程合同纠纷一审民事调解书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2013年镇民一初字第00082号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114</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textDirection w:val="lrTb"/>
            <w:vAlign w:val="top"/>
          </w:tcPr>
          <w:p>
            <w:pPr>
              <w:jc w:val="left"/>
              <w:rPr>
                <w:rFonts w:ascii="黑体" w:eastAsia="黑体"/>
                <w:b/>
                <w:bCs w:val="0"/>
                <w:color w:val="000000"/>
                <w:szCs w:val="21"/>
              </w:rPr>
            </w:pPr>
            <w:r>
              <w:rPr>
                <w:rFonts w:hint="eastAsia" w:ascii="黑体" w:eastAsia="黑体"/>
                <w:b/>
                <w:bCs w:val="0"/>
                <w:color w:val="000000"/>
                <w:szCs w:val="21"/>
              </w:rPr>
              <w:t>张振民与松原市富达房地产开发有限公司建设工程合同纠纷一审民事调解书</w:t>
            </w:r>
          </w:p>
        </w:tc>
        <w:tc>
          <w:tcPr>
            <w:tcW w:w="2943"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2013年镇民一初字第00083号</w:t>
            </w:r>
          </w:p>
        </w:tc>
        <w:tc>
          <w:tcPr>
            <w:tcW w:w="1665"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戴曦晨</w:t>
            </w:r>
          </w:p>
        </w:tc>
        <w:tc>
          <w:tcPr>
            <w:tcW w:w="2658" w:type="dxa"/>
            <w:tcBorders>
              <w:top w:val="single" w:color="auto" w:sz="4" w:space="0"/>
              <w:left w:val="single" w:color="auto" w:sz="4" w:space="0"/>
              <w:bottom w:val="single" w:color="auto" w:sz="4" w:space="0"/>
              <w:right w:val="single" w:color="auto" w:sz="4" w:space="0"/>
            </w:tcBorders>
            <w:textDirection w:val="lrTb"/>
            <w:vAlign w:val="top"/>
          </w:tcPr>
          <w:p>
            <w:pPr>
              <w:jc w:val="center"/>
              <w:rPr>
                <w:rFonts w:ascii="黑体" w:eastAsia="黑体"/>
                <w:b/>
                <w:bCs w:val="0"/>
                <w:color w:val="000000"/>
                <w:szCs w:val="21"/>
              </w:rPr>
            </w:pPr>
            <w:r>
              <w:rPr>
                <w:rFonts w:hint="eastAsia" w:ascii="黑体" w:eastAsia="黑体"/>
                <w:b/>
                <w:bCs w:val="0"/>
                <w:color w:val="000000"/>
                <w:szCs w:val="21"/>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115</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任文媛</w:t>
            </w:r>
            <w:r>
              <w:rPr>
                <w:rFonts w:hint="eastAsia" w:ascii="Arial" w:hAnsi="Arial" w:eastAsia="宋体" w:cs="Arial"/>
                <w:b/>
                <w:bCs w:val="0"/>
                <w:i w:val="0"/>
                <w:color w:val="000000"/>
                <w:kern w:val="0"/>
                <w:sz w:val="20"/>
                <w:szCs w:val="20"/>
                <w:u w:val="none"/>
                <w:lang w:val="en-US" w:eastAsia="zh-CN" w:bidi="ar-SA"/>
              </w:rPr>
              <w:t>与</w:t>
            </w:r>
            <w:r>
              <w:rPr>
                <w:rFonts w:ascii="Arial" w:hAnsi="Arial" w:eastAsia="宋体" w:cs="Arial"/>
                <w:b/>
                <w:bCs w:val="0"/>
                <w:i w:val="0"/>
                <w:color w:val="000000"/>
                <w:kern w:val="0"/>
                <w:sz w:val="20"/>
                <w:szCs w:val="20"/>
                <w:u w:val="none"/>
                <w:lang w:val="en-US" w:eastAsia="zh-CN" w:bidi="ar-SA"/>
              </w:rPr>
              <w:t>卢彦武民间借贷纠纷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(2014)镇四民初字第00037号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张彦葆</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116</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李</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张</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(2014)镇四民初字第00040号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张彦葆</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 xml:space="preserve">117 </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董</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张</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(2014)镇四民初字第00038号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张彦葆</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118</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赵太文</w:t>
            </w:r>
            <w:r>
              <w:rPr>
                <w:rFonts w:hint="eastAsia" w:ascii="Arial" w:hAnsi="Arial" w:eastAsia="宋体" w:cs="Arial"/>
                <w:b/>
                <w:bCs w:val="0"/>
                <w:i w:val="0"/>
                <w:color w:val="000000"/>
                <w:kern w:val="0"/>
                <w:sz w:val="20"/>
                <w:szCs w:val="20"/>
                <w:u w:val="none"/>
                <w:lang w:val="en-US" w:eastAsia="zh-CN" w:bidi="ar-SA"/>
              </w:rPr>
              <w:t>与</w:t>
            </w:r>
            <w:r>
              <w:rPr>
                <w:rFonts w:ascii="Arial" w:hAnsi="Arial" w:eastAsia="宋体" w:cs="Arial"/>
                <w:b/>
                <w:bCs w:val="0"/>
                <w:i w:val="0"/>
                <w:color w:val="000000"/>
                <w:kern w:val="0"/>
                <w:sz w:val="20"/>
                <w:szCs w:val="20"/>
                <w:u w:val="none"/>
                <w:lang w:val="en-US" w:eastAsia="zh-CN" w:bidi="ar-SA"/>
              </w:rPr>
              <w:t>张立新买卖合同纠纷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(2014)镇四民初字第00039号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张彦葆</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119</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李</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刘</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(2014)镇四民初字第00036号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120</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闫</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佟</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(2014)镇四民初字第00035号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121</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代奎胜</w:t>
            </w:r>
            <w:r>
              <w:rPr>
                <w:rFonts w:hint="eastAsia" w:ascii="Arial" w:hAnsi="Arial" w:eastAsia="宋体" w:cs="Arial"/>
                <w:b/>
                <w:bCs w:val="0"/>
                <w:i w:val="0"/>
                <w:color w:val="000000"/>
                <w:kern w:val="0"/>
                <w:sz w:val="20"/>
                <w:szCs w:val="20"/>
                <w:u w:val="none"/>
                <w:lang w:val="en-US" w:eastAsia="zh-CN" w:bidi="ar-SA"/>
              </w:rPr>
              <w:t>与</w:t>
            </w:r>
            <w:r>
              <w:rPr>
                <w:rFonts w:ascii="Arial" w:hAnsi="Arial" w:eastAsia="宋体" w:cs="Arial"/>
                <w:b/>
                <w:bCs w:val="0"/>
                <w:i w:val="0"/>
                <w:color w:val="000000"/>
                <w:kern w:val="0"/>
                <w:sz w:val="20"/>
                <w:szCs w:val="20"/>
                <w:u w:val="none"/>
                <w:lang w:val="en-US" w:eastAsia="zh-CN" w:bidi="ar-SA"/>
              </w:rPr>
              <w:t>吉林省监狱管理局镇赉分局一监狱生命权、健康权、身体权纠纷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(2014)镇四民初字第00034号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122</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王保军</w:t>
            </w:r>
            <w:r>
              <w:rPr>
                <w:rFonts w:hint="eastAsia" w:ascii="Arial" w:hAnsi="Arial" w:eastAsia="宋体" w:cs="Arial"/>
                <w:b/>
                <w:bCs w:val="0"/>
                <w:i w:val="0"/>
                <w:color w:val="000000"/>
                <w:kern w:val="0"/>
                <w:sz w:val="20"/>
                <w:szCs w:val="20"/>
                <w:u w:val="none"/>
                <w:lang w:val="en-US" w:eastAsia="zh-CN" w:bidi="ar-SA"/>
              </w:rPr>
              <w:t>与</w:t>
            </w:r>
            <w:r>
              <w:rPr>
                <w:rFonts w:ascii="Arial" w:hAnsi="Arial" w:eastAsia="宋体" w:cs="Arial"/>
                <w:b/>
                <w:bCs w:val="0"/>
                <w:i w:val="0"/>
                <w:color w:val="000000"/>
                <w:kern w:val="0"/>
                <w:sz w:val="20"/>
                <w:szCs w:val="20"/>
                <w:u w:val="none"/>
                <w:lang w:val="en-US" w:eastAsia="zh-CN" w:bidi="ar-SA"/>
              </w:rPr>
              <w:t>李云海生命权、健康权、身体权纠纷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(2014)镇四民初字第00032号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张彦葆</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123</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姜振方</w:t>
            </w:r>
            <w:r>
              <w:rPr>
                <w:rFonts w:hint="eastAsia" w:ascii="Arial" w:hAnsi="Arial" w:eastAsia="宋体" w:cs="Arial"/>
                <w:b/>
                <w:bCs w:val="0"/>
                <w:i w:val="0"/>
                <w:color w:val="000000"/>
                <w:kern w:val="0"/>
                <w:sz w:val="20"/>
                <w:szCs w:val="20"/>
                <w:u w:val="none"/>
                <w:lang w:val="en-US" w:eastAsia="zh-CN" w:bidi="ar-SA"/>
              </w:rPr>
              <w:t>与</w:t>
            </w:r>
            <w:r>
              <w:rPr>
                <w:rFonts w:ascii="Arial" w:hAnsi="Arial" w:eastAsia="宋体" w:cs="Arial"/>
                <w:b/>
                <w:bCs w:val="0"/>
                <w:i w:val="0"/>
                <w:color w:val="000000"/>
                <w:kern w:val="0"/>
                <w:sz w:val="20"/>
                <w:szCs w:val="20"/>
                <w:u w:val="none"/>
                <w:lang w:val="en-US" w:eastAsia="zh-CN" w:bidi="ar-SA"/>
              </w:rPr>
              <w:t>姜立岩等生命权、健康权、身体权纠纷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(2014)镇四民初字第00027号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124</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镇赉县延东实业有限公司</w:t>
            </w:r>
            <w:r>
              <w:rPr>
                <w:rFonts w:hint="eastAsia" w:ascii="Arial" w:hAnsi="Arial" w:eastAsia="宋体" w:cs="Arial"/>
                <w:b/>
                <w:bCs w:val="0"/>
                <w:i w:val="0"/>
                <w:color w:val="000000"/>
                <w:kern w:val="0"/>
                <w:sz w:val="20"/>
                <w:szCs w:val="20"/>
                <w:u w:val="none"/>
                <w:lang w:val="en-US" w:eastAsia="zh-CN" w:bidi="ar-SA"/>
              </w:rPr>
              <w:t>与</w:t>
            </w:r>
            <w:r>
              <w:rPr>
                <w:rFonts w:ascii="Arial" w:hAnsi="Arial" w:eastAsia="宋体" w:cs="Arial"/>
                <w:b/>
                <w:bCs w:val="0"/>
                <w:i w:val="0"/>
                <w:color w:val="000000"/>
                <w:kern w:val="0"/>
                <w:sz w:val="20"/>
                <w:szCs w:val="20"/>
                <w:u w:val="none"/>
                <w:lang w:val="en-US" w:eastAsia="zh-CN" w:bidi="ar-SA"/>
              </w:rPr>
              <w:t>吉林省运达建筑有限公司买卖合同纠纷</w:t>
            </w:r>
            <w:r>
              <w:rPr>
                <w:rFonts w:hint="eastAsia" w:ascii="Arial" w:hAnsi="Arial" w:eastAsia="宋体" w:cs="Arial"/>
                <w:b/>
                <w:bCs w:val="0"/>
                <w:i w:val="0"/>
                <w:color w:val="000000"/>
                <w:kern w:val="0"/>
                <w:sz w:val="20"/>
                <w:szCs w:val="20"/>
                <w:u w:val="none"/>
                <w:lang w:val="en-US" w:eastAsia="zh-CN" w:bidi="ar-SA"/>
              </w:rPr>
              <w:t>一审民事判决书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(2014)镇四民初字第00028号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其他不宜在互联网公布的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125</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镇赉县延东实业有限公司</w:t>
            </w:r>
            <w:r>
              <w:rPr>
                <w:rFonts w:hint="eastAsia" w:ascii="Arial" w:hAnsi="Arial" w:eastAsia="宋体" w:cs="Arial"/>
                <w:b/>
                <w:bCs w:val="0"/>
                <w:i w:val="0"/>
                <w:color w:val="000000"/>
                <w:kern w:val="0"/>
                <w:sz w:val="20"/>
                <w:szCs w:val="20"/>
                <w:u w:val="none"/>
                <w:lang w:val="en-US" w:eastAsia="zh-CN" w:bidi="ar-SA"/>
              </w:rPr>
              <w:t>与</w:t>
            </w:r>
            <w:r>
              <w:rPr>
                <w:rFonts w:ascii="Arial" w:hAnsi="Arial" w:eastAsia="宋体" w:cs="Arial"/>
                <w:b/>
                <w:bCs w:val="0"/>
                <w:i w:val="0"/>
                <w:color w:val="000000"/>
                <w:kern w:val="0"/>
                <w:sz w:val="20"/>
                <w:szCs w:val="20"/>
                <w:u w:val="none"/>
                <w:lang w:val="en-US" w:eastAsia="zh-CN" w:bidi="ar-SA"/>
              </w:rPr>
              <w:t>吉林省长宁建设有限公司买卖合同纠纷</w:t>
            </w:r>
            <w:r>
              <w:rPr>
                <w:rFonts w:hint="eastAsia" w:ascii="Arial" w:hAnsi="Arial" w:eastAsia="宋体" w:cs="Arial"/>
                <w:b/>
                <w:bCs w:val="0"/>
                <w:i w:val="0"/>
                <w:color w:val="000000"/>
                <w:kern w:val="0"/>
                <w:sz w:val="20"/>
                <w:szCs w:val="20"/>
                <w:u w:val="none"/>
                <w:lang w:val="en-US" w:eastAsia="zh-CN" w:bidi="ar-SA"/>
              </w:rPr>
              <w:t>一审民事判决书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(2014)镇四民初字第00030号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其他不宜在互联网公布的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126</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镇赉县延东实业有限公司</w:t>
            </w:r>
            <w:r>
              <w:rPr>
                <w:rFonts w:hint="eastAsia" w:ascii="Arial" w:hAnsi="Arial" w:eastAsia="宋体" w:cs="Arial"/>
                <w:b/>
                <w:bCs w:val="0"/>
                <w:i w:val="0"/>
                <w:color w:val="000000"/>
                <w:kern w:val="0"/>
                <w:sz w:val="20"/>
                <w:szCs w:val="20"/>
                <w:u w:val="none"/>
                <w:lang w:val="en-US" w:eastAsia="zh-CN" w:bidi="ar-SA"/>
              </w:rPr>
              <w:t>与</w:t>
            </w:r>
            <w:r>
              <w:rPr>
                <w:rFonts w:ascii="Arial" w:hAnsi="Arial" w:eastAsia="宋体" w:cs="Arial"/>
                <w:b/>
                <w:bCs w:val="0"/>
                <w:i w:val="0"/>
                <w:color w:val="000000"/>
                <w:kern w:val="0"/>
                <w:sz w:val="20"/>
                <w:szCs w:val="20"/>
                <w:u w:val="none"/>
                <w:lang w:val="en-US" w:eastAsia="zh-CN" w:bidi="ar-SA"/>
              </w:rPr>
              <w:t>长春市宏达市政工程有限责任公司买卖合同纠纷</w:t>
            </w:r>
            <w:r>
              <w:rPr>
                <w:rFonts w:hint="eastAsia" w:ascii="Arial" w:hAnsi="Arial" w:eastAsia="宋体" w:cs="Arial"/>
                <w:b/>
                <w:bCs w:val="0"/>
                <w:i w:val="0"/>
                <w:color w:val="000000"/>
                <w:kern w:val="0"/>
                <w:sz w:val="20"/>
                <w:szCs w:val="20"/>
                <w:u w:val="none"/>
                <w:lang w:val="en-US" w:eastAsia="zh-CN" w:bidi="ar-SA"/>
              </w:rPr>
              <w:t>一审民事判决书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(2014)镇四民初字第00029号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其他不宜在互联网公布的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127</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刘</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孙</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(2014)镇四民初字第00026号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128</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闫</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杨</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(2014)镇四民初字第00021号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129</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孟</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张</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(2014)镇四民初字第00025号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130</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孙</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王</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(2014)镇四民初字第00023号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131</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宋</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冯</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(2014)镇四民初字第00024号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132</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陈</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李</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(2014)镇四民初字第00018号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133</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刘</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刘</w:t>
            </w:r>
            <w:r>
              <w:rPr>
                <w:rFonts w:hint="eastAsia" w:ascii="Arial" w:hAnsi="Arial" w:eastAsia="宋体" w:cs="Arial"/>
                <w:b/>
                <w:bCs w:val="0"/>
                <w:i w:val="0"/>
                <w:color w:val="000000"/>
                <w:kern w:val="0"/>
                <w:sz w:val="20"/>
                <w:szCs w:val="20"/>
                <w:u w:val="none"/>
                <w:lang w:val="en-US" w:eastAsia="zh-CN" w:bidi="ar-SA"/>
              </w:rPr>
              <w:t>某甲</w:t>
            </w:r>
            <w:r>
              <w:rPr>
                <w:rFonts w:ascii="Arial" w:hAnsi="Arial" w:eastAsia="宋体" w:cs="Arial"/>
                <w:b/>
                <w:bCs w:val="0"/>
                <w:i w:val="0"/>
                <w:color w:val="000000"/>
                <w:kern w:val="0"/>
                <w:sz w:val="20"/>
                <w:szCs w:val="20"/>
                <w:u w:val="none"/>
                <w:lang w:val="en-US" w:eastAsia="zh-CN" w:bidi="ar-SA"/>
              </w:rPr>
              <w:t>刚离婚纠纷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(2014)镇四民初字第00019号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134</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殷</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张</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2014年镇四民初字第00017号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135</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张雷</w:t>
            </w:r>
            <w:r>
              <w:rPr>
                <w:rFonts w:hint="eastAsia" w:ascii="Arial" w:hAnsi="Arial" w:eastAsia="宋体" w:cs="Arial"/>
                <w:b/>
                <w:bCs w:val="0"/>
                <w:i w:val="0"/>
                <w:color w:val="000000"/>
                <w:kern w:val="0"/>
                <w:sz w:val="20"/>
                <w:szCs w:val="20"/>
                <w:u w:val="none"/>
                <w:lang w:val="en-US" w:eastAsia="zh-CN" w:bidi="ar-SA"/>
              </w:rPr>
              <w:t>与</w:t>
            </w:r>
            <w:r>
              <w:rPr>
                <w:rFonts w:ascii="Arial" w:hAnsi="Arial" w:eastAsia="宋体" w:cs="Arial"/>
                <w:b/>
                <w:bCs w:val="0"/>
                <w:i w:val="0"/>
                <w:color w:val="000000"/>
                <w:kern w:val="0"/>
                <w:sz w:val="20"/>
                <w:szCs w:val="20"/>
                <w:u w:val="none"/>
                <w:lang w:val="en-US" w:eastAsia="zh-CN" w:bidi="ar-SA"/>
              </w:rPr>
              <w:t>付军民间借贷纠纷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2014年镇四民初字第00009号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136</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张艳梅</w:t>
            </w:r>
            <w:r>
              <w:rPr>
                <w:rFonts w:hint="eastAsia" w:ascii="Arial" w:hAnsi="Arial" w:eastAsia="宋体" w:cs="Arial"/>
                <w:b/>
                <w:bCs w:val="0"/>
                <w:i w:val="0"/>
                <w:color w:val="000000"/>
                <w:kern w:val="0"/>
                <w:sz w:val="20"/>
                <w:szCs w:val="20"/>
                <w:u w:val="none"/>
                <w:lang w:val="en-US" w:eastAsia="zh-CN" w:bidi="ar-SA"/>
              </w:rPr>
              <w:t>与</w:t>
            </w:r>
            <w:r>
              <w:rPr>
                <w:rFonts w:ascii="Arial" w:hAnsi="Arial" w:eastAsia="宋体" w:cs="Arial"/>
                <w:b/>
                <w:bCs w:val="0"/>
                <w:i w:val="0"/>
                <w:color w:val="000000"/>
                <w:kern w:val="0"/>
                <w:sz w:val="20"/>
                <w:szCs w:val="20"/>
                <w:u w:val="none"/>
                <w:lang w:val="en-US" w:eastAsia="zh-CN" w:bidi="ar-SA"/>
              </w:rPr>
              <w:t>芦彦武等民间借贷纠纷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2014年镇四民初字第00016号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137</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霍</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2014年镇四民初字第00014号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138</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张</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于</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抚养纠纷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2014年镇四民初字第00012号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139</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李</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方</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2014年镇四民初字第00013号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140</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张</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王</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2014年镇四民初字第00015号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141</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孟</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张</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2014年镇四民初字第00010号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142</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张</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姜</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2014年镇四民初字第00008号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143</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曲吉云</w:t>
            </w:r>
            <w:r>
              <w:rPr>
                <w:rFonts w:hint="eastAsia" w:ascii="Arial" w:hAnsi="Arial" w:eastAsia="宋体" w:cs="Arial"/>
                <w:b/>
                <w:bCs w:val="0"/>
                <w:i w:val="0"/>
                <w:color w:val="000000"/>
                <w:kern w:val="0"/>
                <w:sz w:val="20"/>
                <w:szCs w:val="20"/>
                <w:u w:val="none"/>
                <w:lang w:val="en-US" w:eastAsia="zh-CN" w:bidi="ar-SA"/>
              </w:rPr>
              <w:t>与</w:t>
            </w:r>
            <w:r>
              <w:rPr>
                <w:rFonts w:ascii="Arial" w:hAnsi="Arial" w:eastAsia="宋体" w:cs="Arial"/>
                <w:b/>
                <w:bCs w:val="0"/>
                <w:i w:val="0"/>
                <w:color w:val="000000"/>
                <w:kern w:val="0"/>
                <w:sz w:val="20"/>
                <w:szCs w:val="20"/>
                <w:u w:val="none"/>
                <w:lang w:val="en-US" w:eastAsia="zh-CN" w:bidi="ar-SA"/>
              </w:rPr>
              <w:t>付军买卖合同纠纷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2014年镇四民初字第00007号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144</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张</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徐</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2014年镇四民初字第00004号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145</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郝</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离婚纠纷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2014年镇四民初字第00005号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146</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平</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魏</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抚养费纠纷</w:t>
            </w:r>
            <w:r>
              <w:rPr>
                <w:rFonts w:hint="eastAsia" w:ascii="Arial" w:hAnsi="Arial" w:eastAsia="宋体" w:cs="Arial"/>
                <w:b/>
                <w:bCs w:val="0"/>
                <w:i w:val="0"/>
                <w:color w:val="000000"/>
                <w:kern w:val="0"/>
                <w:sz w:val="20"/>
                <w:szCs w:val="20"/>
                <w:u w:val="none"/>
                <w:lang w:val="en-US" w:eastAsia="zh-CN" w:bidi="ar-SA"/>
              </w:rPr>
              <w:t>一审民事调解书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2014年镇四民初字第00003号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以调解方式结案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147</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张</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王</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排除妨害纠纷</w:t>
            </w:r>
            <w:r>
              <w:rPr>
                <w:rFonts w:hint="eastAsia" w:ascii="Arial" w:hAnsi="Arial" w:eastAsia="宋体" w:cs="Arial"/>
                <w:b/>
                <w:bCs w:val="0"/>
                <w:i w:val="0"/>
                <w:color w:val="000000"/>
                <w:kern w:val="0"/>
                <w:sz w:val="20"/>
                <w:szCs w:val="20"/>
                <w:u w:val="none"/>
                <w:lang w:val="en-US" w:eastAsia="zh-CN" w:bidi="ar-SA"/>
              </w:rPr>
              <w:t>一审民事判决书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2014年镇四民初字第00002号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涉及个人隐私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148</w:t>
            </w:r>
          </w:p>
        </w:tc>
        <w:tc>
          <w:tcPr>
            <w:tcW w:w="1665"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jc w:val="center"/>
              <w:rPr>
                <w:rFonts w:ascii="黑体" w:eastAsia="黑体"/>
                <w:b/>
                <w:bCs w:val="0"/>
                <w:color w:val="000000"/>
                <w:szCs w:val="21"/>
              </w:rPr>
            </w:pPr>
            <w:r>
              <w:rPr>
                <w:rFonts w:hint="eastAsia" w:ascii="黑体" w:eastAsia="黑体"/>
                <w:b/>
                <w:bCs w:val="0"/>
                <w:color w:val="000000"/>
                <w:szCs w:val="21"/>
              </w:rPr>
              <w:t>民事</w:t>
            </w:r>
          </w:p>
        </w:tc>
        <w:tc>
          <w:tcPr>
            <w:tcW w:w="439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w:t>
            </w:r>
            <w:r>
              <w:rPr>
                <w:rFonts w:hint="eastAsia" w:ascii="Arial" w:hAnsi="Arial" w:eastAsia="宋体" w:cs="Arial"/>
                <w:b/>
                <w:bCs w:val="0"/>
                <w:i w:val="0"/>
                <w:color w:val="000000"/>
                <w:kern w:val="0"/>
                <w:sz w:val="20"/>
                <w:szCs w:val="20"/>
                <w:u w:val="none"/>
                <w:lang w:val="en-US" w:eastAsia="zh-CN" w:bidi="ar-SA"/>
              </w:rPr>
              <w:t>某某与</w:t>
            </w:r>
            <w:r>
              <w:rPr>
                <w:rFonts w:ascii="Arial" w:hAnsi="Arial" w:eastAsia="宋体" w:cs="Arial"/>
                <w:b/>
                <w:bCs w:val="0"/>
                <w:i w:val="0"/>
                <w:color w:val="000000"/>
                <w:kern w:val="0"/>
                <w:sz w:val="20"/>
                <w:szCs w:val="20"/>
                <w:u w:val="none"/>
                <w:lang w:val="en-US" w:eastAsia="zh-CN" w:bidi="ar-SA"/>
              </w:rPr>
              <w:t>张</w:t>
            </w:r>
            <w:r>
              <w:rPr>
                <w:rFonts w:hint="eastAsia" w:ascii="Arial" w:hAnsi="Arial" w:eastAsia="宋体" w:cs="Arial"/>
                <w:b/>
                <w:bCs w:val="0"/>
                <w:i w:val="0"/>
                <w:color w:val="000000"/>
                <w:kern w:val="0"/>
                <w:sz w:val="20"/>
                <w:szCs w:val="20"/>
                <w:u w:val="none"/>
                <w:lang w:val="en-US" w:eastAsia="zh-CN" w:bidi="ar-SA"/>
              </w:rPr>
              <w:t>某某</w:t>
            </w:r>
            <w:r>
              <w:rPr>
                <w:rFonts w:ascii="Arial" w:hAnsi="Arial" w:eastAsia="宋体" w:cs="Arial"/>
                <w:b/>
                <w:bCs w:val="0"/>
                <w:i w:val="0"/>
                <w:color w:val="000000"/>
                <w:kern w:val="0"/>
                <w:sz w:val="20"/>
                <w:szCs w:val="20"/>
                <w:u w:val="none"/>
                <w:lang w:val="en-US" w:eastAsia="zh-CN" w:bidi="ar-SA"/>
              </w:rPr>
              <w:t>房屋租赁合同纠纷</w:t>
            </w:r>
            <w:r>
              <w:rPr>
                <w:rFonts w:hint="eastAsia" w:ascii="Arial" w:hAnsi="Arial" w:eastAsia="宋体" w:cs="Arial"/>
                <w:b/>
                <w:bCs w:val="0"/>
                <w:i w:val="0"/>
                <w:color w:val="000000"/>
                <w:kern w:val="0"/>
                <w:sz w:val="20"/>
                <w:szCs w:val="20"/>
                <w:u w:val="none"/>
                <w:lang w:val="en-US" w:eastAsia="zh-CN" w:bidi="ar-SA"/>
              </w:rPr>
              <w:t>一审民事判决书</w:t>
            </w:r>
          </w:p>
        </w:tc>
        <w:tc>
          <w:tcPr>
            <w:tcW w:w="2943"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left"/>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2014年镇四民初字第00001号</w:t>
            </w:r>
          </w:p>
        </w:tc>
        <w:tc>
          <w:tcPr>
            <w:tcW w:w="1665"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widowControl/>
              <w:jc w:val="center"/>
              <w:textAlignment w:val="center"/>
              <w:rPr>
                <w:rFonts w:ascii="黑体" w:eastAsia="黑体"/>
                <w:b/>
                <w:bCs w:val="0"/>
                <w:color w:val="000000"/>
                <w:szCs w:val="21"/>
              </w:rPr>
            </w:pPr>
            <w:r>
              <w:rPr>
                <w:rFonts w:ascii="Arial" w:hAnsi="Arial" w:eastAsia="宋体" w:cs="Arial"/>
                <w:b/>
                <w:bCs w:val="0"/>
                <w:i w:val="0"/>
                <w:color w:val="000000"/>
                <w:kern w:val="0"/>
                <w:sz w:val="20"/>
                <w:szCs w:val="20"/>
                <w:u w:val="none"/>
                <w:lang w:val="en-US" w:eastAsia="zh-CN" w:bidi="ar-SA"/>
              </w:rPr>
              <w:t>王辉</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黑体" w:eastAsia="黑体"/>
                <w:b/>
                <w:bCs w:val="0"/>
                <w:color w:val="000000"/>
                <w:szCs w:val="21"/>
              </w:rPr>
            </w:pPr>
            <w:r>
              <w:rPr>
                <w:rFonts w:hint="eastAsia" w:ascii="黑体" w:eastAsia="黑体"/>
                <w:b/>
                <w:bCs w:val="0"/>
                <w:color w:val="000000"/>
                <w:szCs w:val="21"/>
                <w:lang w:eastAsia="zh-CN"/>
              </w:rPr>
              <w:t>涉及个人隐私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149</w:t>
            </w:r>
          </w:p>
        </w:tc>
        <w:tc>
          <w:tcPr>
            <w:tcW w:w="166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Theme="minorEastAsia" w:hAnsiTheme="minorEastAsia" w:eastAsiaTheme="minorEastAsia" w:cstheme="minorEastAsia"/>
                <w:b/>
                <w:bCs w:val="0"/>
                <w:color w:val="000000"/>
                <w:szCs w:val="21"/>
              </w:rPr>
            </w:pPr>
            <w:r>
              <w:rPr>
                <w:rFonts w:hint="eastAsia" w:asciiTheme="minorEastAsia" w:hAnsiTheme="minorEastAsia" w:eastAsiaTheme="minorEastAsia" w:cstheme="minorEastAsia"/>
                <w:b/>
                <w:bCs w:val="0"/>
                <w:color w:val="000000"/>
                <w:szCs w:val="21"/>
              </w:rPr>
              <w:t>刑事</w:t>
            </w:r>
          </w:p>
        </w:tc>
        <w:tc>
          <w:tcPr>
            <w:tcW w:w="4392"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Theme="minorEastAsia" w:hAnsiTheme="minorEastAsia" w:eastAsiaTheme="minorEastAsia" w:cstheme="minorEastAsia"/>
                <w:b/>
                <w:bCs w:val="0"/>
                <w:color w:val="000000"/>
                <w:sz w:val="20"/>
                <w:szCs w:val="20"/>
              </w:rPr>
            </w:pPr>
            <w:r>
              <w:rPr>
                <w:rFonts w:hint="eastAsia" w:asciiTheme="minorEastAsia" w:hAnsiTheme="minorEastAsia" w:eastAsiaTheme="minorEastAsia" w:cstheme="minorEastAsia"/>
                <w:b/>
                <w:bCs w:val="0"/>
                <w:color w:val="000000"/>
                <w:sz w:val="20"/>
                <w:szCs w:val="20"/>
              </w:rPr>
              <w:t>葛</w:t>
            </w:r>
            <w:r>
              <w:rPr>
                <w:rFonts w:hint="eastAsia" w:asciiTheme="minorEastAsia" w:hAnsiTheme="minorEastAsia" w:eastAsiaTheme="minorEastAsia" w:cstheme="minorEastAsia"/>
                <w:b/>
                <w:bCs w:val="0"/>
                <w:color w:val="000000"/>
                <w:sz w:val="20"/>
                <w:szCs w:val="20"/>
                <w:lang w:eastAsia="zh-CN"/>
              </w:rPr>
              <w:t>某某</w:t>
            </w:r>
            <w:bookmarkStart w:id="0" w:name="_GoBack"/>
            <w:bookmarkEnd w:id="0"/>
            <w:r>
              <w:rPr>
                <w:rFonts w:hint="eastAsia" w:asciiTheme="minorEastAsia" w:hAnsiTheme="minorEastAsia" w:eastAsiaTheme="minorEastAsia" w:cstheme="minorEastAsia"/>
                <w:b/>
                <w:bCs w:val="0"/>
                <w:color w:val="000000"/>
                <w:sz w:val="20"/>
                <w:szCs w:val="20"/>
              </w:rPr>
              <w:t>强奸罪一案一审刑事判决书</w:t>
            </w:r>
          </w:p>
        </w:tc>
        <w:tc>
          <w:tcPr>
            <w:tcW w:w="2943"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Theme="minorEastAsia" w:hAnsiTheme="minorEastAsia" w:eastAsiaTheme="minorEastAsia" w:cstheme="minorEastAsia"/>
                <w:b/>
                <w:bCs w:val="0"/>
                <w:color w:val="000000"/>
                <w:sz w:val="20"/>
                <w:szCs w:val="20"/>
              </w:rPr>
            </w:pPr>
            <w:r>
              <w:rPr>
                <w:rFonts w:hint="eastAsia" w:asciiTheme="minorEastAsia" w:hAnsiTheme="minorEastAsia" w:eastAsiaTheme="minorEastAsia" w:cstheme="minorEastAsia"/>
                <w:b/>
                <w:bCs w:val="0"/>
                <w:color w:val="000000"/>
                <w:sz w:val="20"/>
                <w:szCs w:val="20"/>
              </w:rPr>
              <w:t>（2014）镇刑初字第76号</w:t>
            </w:r>
          </w:p>
        </w:tc>
        <w:tc>
          <w:tcPr>
            <w:tcW w:w="166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Theme="minorEastAsia" w:hAnsiTheme="minorEastAsia" w:eastAsiaTheme="minorEastAsia" w:cstheme="minorEastAsia"/>
                <w:b/>
                <w:bCs w:val="0"/>
                <w:color w:val="000000"/>
                <w:sz w:val="20"/>
                <w:szCs w:val="20"/>
              </w:rPr>
            </w:pPr>
            <w:r>
              <w:rPr>
                <w:rFonts w:hint="eastAsia" w:asciiTheme="minorEastAsia" w:hAnsiTheme="minorEastAsia" w:eastAsiaTheme="minorEastAsia" w:cstheme="minorEastAsia"/>
                <w:b/>
                <w:bCs w:val="0"/>
                <w:color w:val="000000"/>
                <w:sz w:val="20"/>
                <w:szCs w:val="20"/>
              </w:rPr>
              <w:t>王爽</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Theme="minorEastAsia" w:hAnsiTheme="minorEastAsia" w:eastAsiaTheme="minorEastAsia" w:cstheme="minorEastAsia"/>
                <w:b/>
                <w:bCs w:val="0"/>
                <w:color w:val="000000"/>
                <w:sz w:val="20"/>
                <w:szCs w:val="20"/>
              </w:rPr>
            </w:pPr>
            <w:r>
              <w:rPr>
                <w:rFonts w:hint="eastAsia" w:asciiTheme="minorEastAsia" w:hAnsiTheme="minorEastAsia" w:eastAsiaTheme="minorEastAsia" w:cstheme="minorEastAsia"/>
                <w:b/>
                <w:bCs w:val="0"/>
                <w:color w:val="000000"/>
                <w:sz w:val="20"/>
                <w:szCs w:val="20"/>
                <w:lang w:eastAsia="zh-CN"/>
              </w:rPr>
              <w:t>涉及</w:t>
            </w:r>
            <w:r>
              <w:rPr>
                <w:rFonts w:hint="eastAsia" w:asciiTheme="minorEastAsia" w:hAnsiTheme="minorEastAsia" w:eastAsiaTheme="minorEastAsia" w:cstheme="minorEastAsia"/>
                <w:b/>
                <w:bCs w:val="0"/>
                <w:color w:val="000000"/>
                <w:sz w:val="20"/>
                <w:szCs w:val="20"/>
              </w:rPr>
              <w:t>个人隐私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002" w:type="dxa"/>
            <w:tcBorders>
              <w:top w:val="single" w:color="auto" w:sz="4" w:space="0"/>
              <w:left w:val="single" w:color="auto" w:sz="4" w:space="0"/>
              <w:bottom w:val="single" w:color="auto" w:sz="4" w:space="0"/>
              <w:right w:val="single" w:color="auto" w:sz="4" w:space="0"/>
            </w:tcBorders>
          </w:tcPr>
          <w:p>
            <w:pPr>
              <w:jc w:val="center"/>
              <w:rPr>
                <w:rFonts w:ascii="黑体" w:eastAsia="黑体"/>
                <w:b/>
                <w:bCs w:val="0"/>
                <w:color w:val="000000"/>
                <w:szCs w:val="21"/>
              </w:rPr>
            </w:pPr>
            <w:r>
              <w:rPr>
                <w:rFonts w:hint="eastAsia" w:ascii="黑体" w:eastAsia="黑体"/>
                <w:b/>
                <w:bCs w:val="0"/>
                <w:color w:val="000000"/>
                <w:szCs w:val="21"/>
              </w:rPr>
              <w:t>150</w:t>
            </w:r>
          </w:p>
        </w:tc>
        <w:tc>
          <w:tcPr>
            <w:tcW w:w="166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Theme="minorEastAsia" w:hAnsiTheme="minorEastAsia" w:eastAsiaTheme="minorEastAsia" w:cstheme="minorEastAsia"/>
                <w:b/>
                <w:bCs w:val="0"/>
                <w:color w:val="000000"/>
                <w:szCs w:val="21"/>
              </w:rPr>
            </w:pPr>
            <w:r>
              <w:rPr>
                <w:rFonts w:hint="eastAsia" w:asciiTheme="minorEastAsia" w:hAnsiTheme="minorEastAsia" w:eastAsiaTheme="minorEastAsia" w:cstheme="minorEastAsia"/>
                <w:b/>
                <w:bCs w:val="0"/>
                <w:color w:val="000000"/>
                <w:szCs w:val="21"/>
              </w:rPr>
              <w:t>刑事</w:t>
            </w:r>
          </w:p>
        </w:tc>
        <w:tc>
          <w:tcPr>
            <w:tcW w:w="4392" w:type="dxa"/>
            <w:tcBorders>
              <w:top w:val="single" w:color="auto" w:sz="4" w:space="0"/>
              <w:left w:val="single" w:color="auto" w:sz="4" w:space="0"/>
              <w:bottom w:val="single" w:color="auto" w:sz="4" w:space="0"/>
              <w:right w:val="single" w:color="auto" w:sz="4" w:space="0"/>
            </w:tcBorders>
            <w:textDirection w:val="lrTb"/>
            <w:vAlign w:val="center"/>
          </w:tcPr>
          <w:p>
            <w:pPr>
              <w:ind w:firstLine="617" w:firstLineChars="294"/>
              <w:rPr>
                <w:rFonts w:hint="eastAsia" w:asciiTheme="minorEastAsia" w:hAnsiTheme="minorEastAsia" w:eastAsiaTheme="minorEastAsia" w:cstheme="minorEastAsia"/>
                <w:b/>
                <w:bCs w:val="0"/>
                <w:color w:val="000000"/>
                <w:sz w:val="20"/>
                <w:szCs w:val="20"/>
              </w:rPr>
            </w:pPr>
            <w:r>
              <w:rPr>
                <w:rFonts w:hint="eastAsia" w:asciiTheme="minorEastAsia" w:hAnsiTheme="minorEastAsia" w:eastAsiaTheme="minorEastAsia" w:cstheme="minorEastAsia"/>
                <w:b/>
                <w:bCs w:val="0"/>
                <w:color w:val="000000"/>
                <w:sz w:val="20"/>
                <w:szCs w:val="20"/>
              </w:rPr>
              <w:t>周</w:t>
            </w:r>
            <w:r>
              <w:rPr>
                <w:rFonts w:hint="eastAsia" w:asciiTheme="minorEastAsia" w:hAnsiTheme="minorEastAsia" w:eastAsiaTheme="minorEastAsia" w:cstheme="minorEastAsia"/>
                <w:b/>
                <w:bCs w:val="0"/>
                <w:color w:val="000000"/>
                <w:sz w:val="20"/>
                <w:szCs w:val="20"/>
                <w:lang w:eastAsia="zh-CN"/>
              </w:rPr>
              <w:t>某某</w:t>
            </w:r>
            <w:r>
              <w:rPr>
                <w:rFonts w:hint="eastAsia" w:asciiTheme="minorEastAsia" w:hAnsiTheme="minorEastAsia" w:eastAsiaTheme="minorEastAsia" w:cstheme="minorEastAsia"/>
                <w:b/>
                <w:bCs w:val="0"/>
                <w:color w:val="000000"/>
                <w:sz w:val="20"/>
                <w:szCs w:val="20"/>
              </w:rPr>
              <w:t>强奸案一审刑事判决书</w:t>
            </w:r>
          </w:p>
        </w:tc>
        <w:tc>
          <w:tcPr>
            <w:tcW w:w="2943" w:type="dxa"/>
            <w:tcBorders>
              <w:top w:val="single" w:color="auto" w:sz="4" w:space="0"/>
              <w:left w:val="single" w:color="auto" w:sz="4" w:space="0"/>
              <w:bottom w:val="single" w:color="auto" w:sz="4" w:space="0"/>
              <w:right w:val="single" w:color="auto" w:sz="4" w:space="0"/>
            </w:tcBorders>
            <w:textDirection w:val="lrTb"/>
            <w:vAlign w:val="center"/>
          </w:tcPr>
          <w:p>
            <w:pPr>
              <w:rPr>
                <w:rFonts w:hint="eastAsia" w:asciiTheme="minorEastAsia" w:hAnsiTheme="minorEastAsia" w:eastAsiaTheme="minorEastAsia" w:cstheme="minorEastAsia"/>
                <w:b/>
                <w:bCs w:val="0"/>
                <w:color w:val="000000"/>
                <w:sz w:val="20"/>
                <w:szCs w:val="20"/>
              </w:rPr>
            </w:pPr>
            <w:r>
              <w:rPr>
                <w:rFonts w:hint="eastAsia" w:asciiTheme="minorEastAsia" w:hAnsiTheme="minorEastAsia" w:eastAsiaTheme="minorEastAsia" w:cstheme="minorEastAsia"/>
                <w:b/>
                <w:bCs w:val="0"/>
                <w:color w:val="000000"/>
                <w:sz w:val="20"/>
                <w:szCs w:val="20"/>
                <w:lang w:val="en-US" w:eastAsia="zh-CN"/>
              </w:rPr>
              <w:t xml:space="preserve">  </w:t>
            </w:r>
            <w:r>
              <w:rPr>
                <w:rFonts w:hint="eastAsia" w:asciiTheme="minorEastAsia" w:hAnsiTheme="minorEastAsia" w:eastAsiaTheme="minorEastAsia" w:cstheme="minorEastAsia"/>
                <w:b/>
                <w:bCs w:val="0"/>
                <w:color w:val="000000"/>
                <w:sz w:val="20"/>
                <w:szCs w:val="20"/>
              </w:rPr>
              <w:t>（2013）镇刑初字第86号</w:t>
            </w:r>
          </w:p>
        </w:tc>
        <w:tc>
          <w:tcPr>
            <w:tcW w:w="1665"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Theme="minorEastAsia" w:hAnsiTheme="minorEastAsia" w:eastAsiaTheme="minorEastAsia" w:cstheme="minorEastAsia"/>
                <w:b/>
                <w:bCs w:val="0"/>
                <w:color w:val="000000"/>
                <w:sz w:val="20"/>
                <w:szCs w:val="20"/>
              </w:rPr>
            </w:pPr>
            <w:r>
              <w:rPr>
                <w:rFonts w:hint="eastAsia" w:asciiTheme="minorEastAsia" w:hAnsiTheme="minorEastAsia" w:eastAsiaTheme="minorEastAsia" w:cstheme="minorEastAsia"/>
                <w:b/>
                <w:bCs w:val="0"/>
                <w:color w:val="000000"/>
                <w:sz w:val="20"/>
                <w:szCs w:val="20"/>
              </w:rPr>
              <w:t>丁乃军</w:t>
            </w:r>
          </w:p>
        </w:tc>
        <w:tc>
          <w:tcPr>
            <w:tcW w:w="2658" w:type="dxa"/>
            <w:tcBorders>
              <w:top w:val="single" w:color="auto" w:sz="4" w:space="0"/>
              <w:left w:val="single" w:color="auto" w:sz="4" w:space="0"/>
              <w:bottom w:val="single" w:color="auto" w:sz="4" w:space="0"/>
              <w:right w:val="single" w:color="auto" w:sz="4" w:space="0"/>
            </w:tcBorders>
            <w:textDirection w:val="lrTb"/>
            <w:vAlign w:val="center"/>
          </w:tcPr>
          <w:p>
            <w:pPr>
              <w:jc w:val="center"/>
              <w:rPr>
                <w:rFonts w:hint="eastAsia" w:asciiTheme="minorEastAsia" w:hAnsiTheme="minorEastAsia" w:eastAsiaTheme="minorEastAsia" w:cstheme="minorEastAsia"/>
                <w:b/>
                <w:bCs w:val="0"/>
                <w:color w:val="000000"/>
                <w:sz w:val="20"/>
                <w:szCs w:val="20"/>
              </w:rPr>
            </w:pPr>
            <w:r>
              <w:rPr>
                <w:rFonts w:hint="eastAsia" w:asciiTheme="minorEastAsia" w:hAnsiTheme="minorEastAsia" w:eastAsiaTheme="minorEastAsia" w:cstheme="minorEastAsia"/>
                <w:b/>
                <w:bCs w:val="0"/>
                <w:color w:val="000000"/>
                <w:sz w:val="20"/>
                <w:szCs w:val="20"/>
                <w:lang w:eastAsia="zh-CN"/>
              </w:rPr>
              <w:t>涉及</w:t>
            </w:r>
            <w:r>
              <w:rPr>
                <w:rFonts w:hint="eastAsia" w:asciiTheme="minorEastAsia" w:hAnsiTheme="minorEastAsia" w:eastAsiaTheme="minorEastAsia" w:cstheme="minorEastAsia"/>
                <w:b/>
                <w:bCs w:val="0"/>
                <w:color w:val="000000"/>
                <w:sz w:val="20"/>
                <w:szCs w:val="20"/>
              </w:rPr>
              <w:t>个人隐私</w:t>
            </w:r>
          </w:p>
        </w:tc>
      </w:tr>
    </w:tbl>
    <w:p>
      <w:pPr>
        <w:jc w:val="center"/>
        <w:rPr>
          <w:b/>
          <w:color w:val="FF0000"/>
        </w:rPr>
      </w:pPr>
    </w:p>
    <w:sectPr>
      <w:head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7A05"/>
    <w:rsid w:val="00001C15"/>
    <w:rsid w:val="00047DD8"/>
    <w:rsid w:val="00060AF6"/>
    <w:rsid w:val="00071A7D"/>
    <w:rsid w:val="000A3363"/>
    <w:rsid w:val="000A7FF3"/>
    <w:rsid w:val="000B45D8"/>
    <w:rsid w:val="000C62B7"/>
    <w:rsid w:val="000E1208"/>
    <w:rsid w:val="000E5B6F"/>
    <w:rsid w:val="000E6753"/>
    <w:rsid w:val="000F44DA"/>
    <w:rsid w:val="00111F1A"/>
    <w:rsid w:val="001144D8"/>
    <w:rsid w:val="00114C5F"/>
    <w:rsid w:val="00144D96"/>
    <w:rsid w:val="00152BC7"/>
    <w:rsid w:val="0016373C"/>
    <w:rsid w:val="00164490"/>
    <w:rsid w:val="00171329"/>
    <w:rsid w:val="0017553E"/>
    <w:rsid w:val="00177802"/>
    <w:rsid w:val="0019697C"/>
    <w:rsid w:val="001A1118"/>
    <w:rsid w:val="001B0914"/>
    <w:rsid w:val="001D3906"/>
    <w:rsid w:val="001E65B1"/>
    <w:rsid w:val="0021489E"/>
    <w:rsid w:val="0021779B"/>
    <w:rsid w:val="0022473F"/>
    <w:rsid w:val="00234408"/>
    <w:rsid w:val="002359DC"/>
    <w:rsid w:val="00262CDE"/>
    <w:rsid w:val="00262F7A"/>
    <w:rsid w:val="0026412B"/>
    <w:rsid w:val="00266C69"/>
    <w:rsid w:val="002859B2"/>
    <w:rsid w:val="0028652C"/>
    <w:rsid w:val="002B0DD5"/>
    <w:rsid w:val="002C2973"/>
    <w:rsid w:val="002C32AE"/>
    <w:rsid w:val="002C38E5"/>
    <w:rsid w:val="002D31AA"/>
    <w:rsid w:val="002D6BBF"/>
    <w:rsid w:val="002E055B"/>
    <w:rsid w:val="002E0D8A"/>
    <w:rsid w:val="003357B3"/>
    <w:rsid w:val="00353236"/>
    <w:rsid w:val="0035410C"/>
    <w:rsid w:val="00365A58"/>
    <w:rsid w:val="00367251"/>
    <w:rsid w:val="00371418"/>
    <w:rsid w:val="003762BD"/>
    <w:rsid w:val="00380D1E"/>
    <w:rsid w:val="003C604F"/>
    <w:rsid w:val="003D71D2"/>
    <w:rsid w:val="003E52E0"/>
    <w:rsid w:val="003F0D17"/>
    <w:rsid w:val="003F1C20"/>
    <w:rsid w:val="003F4091"/>
    <w:rsid w:val="004002DF"/>
    <w:rsid w:val="004054F9"/>
    <w:rsid w:val="00426768"/>
    <w:rsid w:val="00427E84"/>
    <w:rsid w:val="004625C8"/>
    <w:rsid w:val="00470181"/>
    <w:rsid w:val="00477370"/>
    <w:rsid w:val="00481C0B"/>
    <w:rsid w:val="00485DE0"/>
    <w:rsid w:val="004908A7"/>
    <w:rsid w:val="00491657"/>
    <w:rsid w:val="004977BC"/>
    <w:rsid w:val="004A049C"/>
    <w:rsid w:val="004A04C4"/>
    <w:rsid w:val="004A217C"/>
    <w:rsid w:val="004A4247"/>
    <w:rsid w:val="004B59A3"/>
    <w:rsid w:val="004D054B"/>
    <w:rsid w:val="004D1AFF"/>
    <w:rsid w:val="004E66EF"/>
    <w:rsid w:val="004F1D06"/>
    <w:rsid w:val="00503C95"/>
    <w:rsid w:val="00514641"/>
    <w:rsid w:val="00516C06"/>
    <w:rsid w:val="005171E2"/>
    <w:rsid w:val="00520B14"/>
    <w:rsid w:val="0052432A"/>
    <w:rsid w:val="00534C1C"/>
    <w:rsid w:val="00547566"/>
    <w:rsid w:val="00555B3C"/>
    <w:rsid w:val="00583610"/>
    <w:rsid w:val="00597DFD"/>
    <w:rsid w:val="005A4A86"/>
    <w:rsid w:val="005B57A6"/>
    <w:rsid w:val="005C1A2A"/>
    <w:rsid w:val="005C31C5"/>
    <w:rsid w:val="005C7D00"/>
    <w:rsid w:val="005E1860"/>
    <w:rsid w:val="005E77E0"/>
    <w:rsid w:val="005F0AD4"/>
    <w:rsid w:val="00605A77"/>
    <w:rsid w:val="0061108D"/>
    <w:rsid w:val="006273CF"/>
    <w:rsid w:val="00635FF9"/>
    <w:rsid w:val="00673DFF"/>
    <w:rsid w:val="00696E0F"/>
    <w:rsid w:val="006A71E2"/>
    <w:rsid w:val="006B4DFE"/>
    <w:rsid w:val="006F7FBB"/>
    <w:rsid w:val="00707B4C"/>
    <w:rsid w:val="0073600B"/>
    <w:rsid w:val="007426BC"/>
    <w:rsid w:val="007452FF"/>
    <w:rsid w:val="007464D9"/>
    <w:rsid w:val="0075077D"/>
    <w:rsid w:val="00750A86"/>
    <w:rsid w:val="00765D3E"/>
    <w:rsid w:val="00770C7C"/>
    <w:rsid w:val="00790912"/>
    <w:rsid w:val="007A63AC"/>
    <w:rsid w:val="007C7899"/>
    <w:rsid w:val="007E3263"/>
    <w:rsid w:val="0080797F"/>
    <w:rsid w:val="00814AC4"/>
    <w:rsid w:val="00823413"/>
    <w:rsid w:val="008617FB"/>
    <w:rsid w:val="00863489"/>
    <w:rsid w:val="00883922"/>
    <w:rsid w:val="00890A96"/>
    <w:rsid w:val="00894323"/>
    <w:rsid w:val="008B77ED"/>
    <w:rsid w:val="008C4AE7"/>
    <w:rsid w:val="008D7EFB"/>
    <w:rsid w:val="008E3BCD"/>
    <w:rsid w:val="008F21AC"/>
    <w:rsid w:val="008F3225"/>
    <w:rsid w:val="009044AF"/>
    <w:rsid w:val="00912F87"/>
    <w:rsid w:val="00930782"/>
    <w:rsid w:val="00931B7C"/>
    <w:rsid w:val="00934FA1"/>
    <w:rsid w:val="00935DA2"/>
    <w:rsid w:val="00941425"/>
    <w:rsid w:val="009425A2"/>
    <w:rsid w:val="0095173B"/>
    <w:rsid w:val="00964A79"/>
    <w:rsid w:val="00974C60"/>
    <w:rsid w:val="009934AB"/>
    <w:rsid w:val="009C0FC3"/>
    <w:rsid w:val="009C454E"/>
    <w:rsid w:val="009D4214"/>
    <w:rsid w:val="009E08CD"/>
    <w:rsid w:val="009E17B7"/>
    <w:rsid w:val="009F2224"/>
    <w:rsid w:val="00A00F70"/>
    <w:rsid w:val="00A0310E"/>
    <w:rsid w:val="00A2511A"/>
    <w:rsid w:val="00A46EE6"/>
    <w:rsid w:val="00A70709"/>
    <w:rsid w:val="00A77A05"/>
    <w:rsid w:val="00A93D7B"/>
    <w:rsid w:val="00AA2FE1"/>
    <w:rsid w:val="00AB1C2A"/>
    <w:rsid w:val="00AB716B"/>
    <w:rsid w:val="00AC0FF6"/>
    <w:rsid w:val="00AC58AD"/>
    <w:rsid w:val="00AD3EE3"/>
    <w:rsid w:val="00AE3F13"/>
    <w:rsid w:val="00AE709D"/>
    <w:rsid w:val="00B31129"/>
    <w:rsid w:val="00B76100"/>
    <w:rsid w:val="00B76466"/>
    <w:rsid w:val="00B84F9D"/>
    <w:rsid w:val="00B9063F"/>
    <w:rsid w:val="00B972C8"/>
    <w:rsid w:val="00BB4471"/>
    <w:rsid w:val="00BE079F"/>
    <w:rsid w:val="00BE1675"/>
    <w:rsid w:val="00BE63A7"/>
    <w:rsid w:val="00BE7E69"/>
    <w:rsid w:val="00C115F0"/>
    <w:rsid w:val="00C23B1E"/>
    <w:rsid w:val="00C662D4"/>
    <w:rsid w:val="00C80F32"/>
    <w:rsid w:val="00C82803"/>
    <w:rsid w:val="00C92AF8"/>
    <w:rsid w:val="00CA3584"/>
    <w:rsid w:val="00CD1571"/>
    <w:rsid w:val="00CE7DE0"/>
    <w:rsid w:val="00CF1C0B"/>
    <w:rsid w:val="00CF5627"/>
    <w:rsid w:val="00CF6EF9"/>
    <w:rsid w:val="00CF705A"/>
    <w:rsid w:val="00D01061"/>
    <w:rsid w:val="00D04C1E"/>
    <w:rsid w:val="00D51762"/>
    <w:rsid w:val="00D60B1D"/>
    <w:rsid w:val="00D67A99"/>
    <w:rsid w:val="00D9205E"/>
    <w:rsid w:val="00D967FA"/>
    <w:rsid w:val="00DA5742"/>
    <w:rsid w:val="00DA5A7D"/>
    <w:rsid w:val="00DB0186"/>
    <w:rsid w:val="00DC5387"/>
    <w:rsid w:val="00DC6153"/>
    <w:rsid w:val="00DC7F54"/>
    <w:rsid w:val="00DF7D05"/>
    <w:rsid w:val="00E14301"/>
    <w:rsid w:val="00E4361C"/>
    <w:rsid w:val="00E43A30"/>
    <w:rsid w:val="00E503FB"/>
    <w:rsid w:val="00E75C34"/>
    <w:rsid w:val="00E852A4"/>
    <w:rsid w:val="00E870D6"/>
    <w:rsid w:val="00EA1BEA"/>
    <w:rsid w:val="00EA1DFF"/>
    <w:rsid w:val="00EB1D28"/>
    <w:rsid w:val="00EB4658"/>
    <w:rsid w:val="00EC1828"/>
    <w:rsid w:val="00ED2231"/>
    <w:rsid w:val="00EE7937"/>
    <w:rsid w:val="00F05B69"/>
    <w:rsid w:val="00F22E09"/>
    <w:rsid w:val="00F2709A"/>
    <w:rsid w:val="00F339DD"/>
    <w:rsid w:val="00F34720"/>
    <w:rsid w:val="00F410B7"/>
    <w:rsid w:val="00F4360F"/>
    <w:rsid w:val="00F44ACC"/>
    <w:rsid w:val="00F52BB4"/>
    <w:rsid w:val="00F575B5"/>
    <w:rsid w:val="00F600E3"/>
    <w:rsid w:val="00F63FC5"/>
    <w:rsid w:val="00F873C1"/>
    <w:rsid w:val="00FB6562"/>
    <w:rsid w:val="00FC59F3"/>
    <w:rsid w:val="00FD15BD"/>
    <w:rsid w:val="00FD3E82"/>
    <w:rsid w:val="00FE02B7"/>
    <w:rsid w:val="00FE1788"/>
    <w:rsid w:val="00FF0373"/>
    <w:rsid w:val="2D2C5F7F"/>
    <w:rsid w:val="6CF97F12"/>
    <w:rsid w:val="77E84FD6"/>
    <w:rsid w:val="78D775A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0"/>
    <w:rPr>
      <w:kern w:val="2"/>
      <w:sz w:val="18"/>
      <w:szCs w:val="18"/>
    </w:rPr>
  </w:style>
  <w:style w:type="paragraph" w:customStyle="1" w:styleId="9">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42382E-16F5-46F0-BF19-88A2CFEA210D}">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2154</Words>
  <Characters>12280</Characters>
  <Lines>102</Lines>
  <Paragraphs>28</Paragraphs>
  <TotalTime>0</TotalTime>
  <ScaleCrop>false</ScaleCrop>
  <LinksUpToDate>false</LinksUpToDate>
  <CharactersWithSpaces>14406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2016-08-17T07:12:00Z</dcterms:created>
  <dc:creator>MC SYSTEM</dc:creator>
  <cp:lastModifiedBy>Administrator</cp:lastModifiedBy>
  <dcterms:modified xsi:type="dcterms:W3CDTF">2016-08-29T06:40:14Z</dcterms:modified>
  <dc:title>民二庭 曹宝明2014生效裁判文书未上网情况统计表</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